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18298" w14:textId="77777777" w:rsidR="007F3012" w:rsidRDefault="007F3012">
      <w:pPr>
        <w:rPr>
          <w:lang w:val="en-US"/>
        </w:rPr>
      </w:pPr>
    </w:p>
    <w:p w14:paraId="462BD0F1" w14:textId="7B8CCACC" w:rsidR="00496C0E" w:rsidRPr="00FF2308" w:rsidRDefault="00496C0E" w:rsidP="00496C0E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2308">
        <w:rPr>
          <w:noProof w:val="0"/>
          <w:sz w:val="24"/>
          <w:szCs w:val="24"/>
          <w:lang w:val="sv-SE"/>
        </w:rPr>
        <w:t xml:space="preserve">3GPP TSG-RAN </w:t>
      </w:r>
      <w:r w:rsidR="00AE5DF1">
        <w:rPr>
          <w:noProof w:val="0"/>
          <w:sz w:val="24"/>
          <w:szCs w:val="24"/>
          <w:lang w:val="sv-SE"/>
        </w:rPr>
        <w:t xml:space="preserve">WG1 Meeting </w:t>
      </w:r>
      <w:r>
        <w:rPr>
          <w:noProof w:val="0"/>
          <w:sz w:val="24"/>
          <w:szCs w:val="24"/>
          <w:lang w:val="sv-SE"/>
        </w:rPr>
        <w:t>80-BIS</w:t>
      </w:r>
      <w:r>
        <w:rPr>
          <w:noProof w:val="0"/>
          <w:sz w:val="24"/>
          <w:szCs w:val="24"/>
          <w:lang w:val="sv-SE"/>
        </w:rPr>
        <w:tab/>
        <w:t>R1-15</w:t>
      </w:r>
      <w:r w:rsidR="00860043" w:rsidRPr="00860043">
        <w:rPr>
          <w:noProof w:val="0"/>
          <w:sz w:val="24"/>
          <w:szCs w:val="24"/>
          <w:lang w:val="sv-SE"/>
        </w:rPr>
        <w:t>1475</w:t>
      </w:r>
    </w:p>
    <w:p w14:paraId="630CC769" w14:textId="2126EADF" w:rsidR="00496C0E" w:rsidRPr="008C4D7E" w:rsidRDefault="00496C0E" w:rsidP="0081775F">
      <w:pPr>
        <w:pStyle w:val="Header"/>
        <w:tabs>
          <w:tab w:val="right" w:pos="9639"/>
        </w:tabs>
        <w:rPr>
          <w:noProof w:val="0"/>
          <w:lang w:val="en-GB"/>
        </w:rPr>
      </w:pPr>
      <w:r>
        <w:rPr>
          <w:rFonts w:cs="Arial"/>
          <w:bCs/>
          <w:sz w:val="22"/>
        </w:rPr>
        <w:t>Belgrade, Apr. 20</w:t>
      </w:r>
      <w:r w:rsidRPr="00496C0E">
        <w:rPr>
          <w:rFonts w:cs="Arial"/>
          <w:bCs/>
          <w:sz w:val="22"/>
          <w:vertAlign w:val="superscript"/>
        </w:rPr>
        <w:t>th</w:t>
      </w:r>
      <w:r w:rsidR="00AE5DF1">
        <w:rPr>
          <w:rFonts w:cs="Arial"/>
          <w:bCs/>
          <w:sz w:val="22"/>
          <w:vertAlign w:val="superscript"/>
        </w:rPr>
        <w:t xml:space="preserve"> </w:t>
      </w:r>
      <w:r w:rsidR="00AE5DF1">
        <w:rPr>
          <w:rFonts w:cs="Arial"/>
          <w:bCs/>
          <w:sz w:val="22"/>
        </w:rPr>
        <w:t xml:space="preserve">- </w:t>
      </w:r>
      <w:r>
        <w:rPr>
          <w:rFonts w:cs="Arial"/>
          <w:bCs/>
          <w:sz w:val="22"/>
        </w:rPr>
        <w:t>24</w:t>
      </w:r>
      <w:r w:rsidRPr="00496C0E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2015</w:t>
      </w:r>
      <w:r w:rsidRPr="00D5395C">
        <w:rPr>
          <w:rFonts w:cs="Arial"/>
          <w:bCs/>
          <w:sz w:val="22"/>
        </w:rPr>
        <w:t>.</w:t>
      </w:r>
    </w:p>
    <w:p w14:paraId="7C4AEF84" w14:textId="77777777" w:rsidR="00496C0E" w:rsidRDefault="00496C0E" w:rsidP="00496C0E">
      <w:pPr>
        <w:pStyle w:val="Footer"/>
        <w:jc w:val="both"/>
        <w:rPr>
          <w:noProof w:val="0"/>
        </w:rPr>
      </w:pPr>
    </w:p>
    <w:p w14:paraId="61D39C21" w14:textId="1271DE56" w:rsidR="00496C0E" w:rsidRDefault="00496C0E" w:rsidP="00496C0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60043" w:rsidRPr="00860043">
        <w:rPr>
          <w:rFonts w:ascii="Arial" w:hAnsi="Arial"/>
          <w:sz w:val="24"/>
          <w:lang w:val="en-US"/>
        </w:rPr>
        <w:t>7.2.1.3</w:t>
      </w:r>
      <w:r w:rsidR="00860043">
        <w:rPr>
          <w:rFonts w:ascii="Arial" w:hAnsi="Arial"/>
          <w:sz w:val="24"/>
          <w:lang w:val="en-US"/>
        </w:rPr>
        <w:t xml:space="preserve"> </w:t>
      </w:r>
      <w:r w:rsidR="00860043" w:rsidRPr="00860043">
        <w:rPr>
          <w:rFonts w:ascii="Arial" w:hAnsi="Arial"/>
          <w:sz w:val="24"/>
          <w:lang w:val="en-US"/>
        </w:rPr>
        <w:t>PUSCH</w:t>
      </w:r>
    </w:p>
    <w:p w14:paraId="0E197D86" w14:textId="77777777" w:rsidR="00496C0E" w:rsidRDefault="00496C0E" w:rsidP="00496C0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Sierra Wireless</w:t>
      </w:r>
    </w:p>
    <w:p w14:paraId="02F147DD" w14:textId="4E48FEA2" w:rsidR="00496C0E" w:rsidRPr="00F60377" w:rsidRDefault="00496C0E" w:rsidP="00AE5DF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4395B">
        <w:rPr>
          <w:rFonts w:ascii="Arial" w:hAnsi="Arial"/>
          <w:sz w:val="24"/>
          <w:lang w:val="en-US"/>
        </w:rPr>
        <w:t xml:space="preserve">Frequency Hopping with and without </w:t>
      </w:r>
      <w:r w:rsidR="00AE5DF1">
        <w:rPr>
          <w:rFonts w:ascii="Arial" w:hAnsi="Arial"/>
          <w:sz w:val="24"/>
          <w:lang w:val="en-US"/>
        </w:rPr>
        <w:t>Sub-PRB</w:t>
      </w:r>
      <w:r w:rsidR="0094395B">
        <w:rPr>
          <w:rFonts w:ascii="Arial" w:hAnsi="Arial"/>
          <w:sz w:val="24"/>
          <w:lang w:val="en-US"/>
        </w:rPr>
        <w:t xml:space="preserve"> T</w:t>
      </w:r>
      <w:r w:rsidR="00AE5DF1">
        <w:rPr>
          <w:rFonts w:ascii="Arial" w:hAnsi="Arial"/>
          <w:sz w:val="24"/>
          <w:lang w:val="en-US"/>
        </w:rPr>
        <w:t xml:space="preserve">ransmission </w:t>
      </w:r>
      <w:r w:rsidR="0094395B">
        <w:rPr>
          <w:rFonts w:ascii="Arial" w:hAnsi="Arial"/>
          <w:sz w:val="24"/>
          <w:lang w:val="en-US"/>
        </w:rPr>
        <w:t>for PUSCH Coverage Enhancement</w:t>
      </w:r>
    </w:p>
    <w:p w14:paraId="7D5E9604" w14:textId="77777777" w:rsidR="00496C0E" w:rsidRDefault="00496C0E" w:rsidP="00496C0E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0AE0228" w14:textId="77777777" w:rsidR="001F1B83" w:rsidRPr="001F1B83" w:rsidRDefault="00496C0E" w:rsidP="000B6E49">
      <w:pPr>
        <w:pStyle w:val="Heading1"/>
        <w:jc w:val="both"/>
        <w:rPr>
          <w:lang w:val="en-US"/>
        </w:rPr>
      </w:pPr>
      <w:r w:rsidRPr="001F1B83">
        <w:rPr>
          <w:lang w:val="en-US"/>
        </w:rPr>
        <w:t>Introduction</w:t>
      </w:r>
    </w:p>
    <w:p w14:paraId="455C47E7" w14:textId="751B880F" w:rsidR="00A52D44" w:rsidRDefault="0094395B" w:rsidP="0090241E">
      <w:pPr>
        <w:jc w:val="both"/>
        <w:rPr>
          <w:lang w:val="en-US"/>
        </w:rPr>
      </w:pPr>
      <w:r>
        <w:rPr>
          <w:lang w:val="en-US"/>
        </w:rPr>
        <w:t xml:space="preserve">Frequency hopping (FH) </w:t>
      </w:r>
      <w:r w:rsidR="00CC285C">
        <w:rPr>
          <w:lang w:val="en-US"/>
        </w:rPr>
        <w:t xml:space="preserve">has been agreed as </w:t>
      </w:r>
      <w:r w:rsidR="008459B4">
        <w:rPr>
          <w:lang w:val="en-US" w:bidi="fa-IR"/>
        </w:rPr>
        <w:t xml:space="preserve">technique </w:t>
      </w:r>
      <w:r w:rsidR="00CC285C">
        <w:rPr>
          <w:lang w:val="en-US"/>
        </w:rPr>
        <w:t>to be used to improve coverage enhancement PUSCH performance</w:t>
      </w:r>
      <w:r w:rsidR="00A52D44">
        <w:rPr>
          <w:lang w:val="en-US"/>
        </w:rPr>
        <w:t>.</w:t>
      </w:r>
      <w:r w:rsidR="00487B60">
        <w:rPr>
          <w:lang w:val="en-US"/>
        </w:rPr>
        <w:t xml:space="preserve"> From the chairman’s notes:</w:t>
      </w:r>
    </w:p>
    <w:p w14:paraId="68D75FAC" w14:textId="77777777" w:rsidR="00487B60" w:rsidRPr="00487B60" w:rsidRDefault="00487B60" w:rsidP="00487B60">
      <w:pPr>
        <w:numPr>
          <w:ilvl w:val="0"/>
          <w:numId w:val="6"/>
        </w:numPr>
        <w:spacing w:after="0"/>
        <w:rPr>
          <w:i/>
          <w:iCs/>
          <w:lang w:eastAsia="ja-JP"/>
        </w:rPr>
      </w:pPr>
      <w:r w:rsidRPr="00487B60">
        <w:rPr>
          <w:rFonts w:hint="eastAsia"/>
          <w:i/>
          <w:iCs/>
          <w:lang w:eastAsia="ja-JP"/>
        </w:rPr>
        <w:t xml:space="preserve">For </w:t>
      </w:r>
      <w:r w:rsidRPr="00487B60">
        <w:rPr>
          <w:i/>
          <w:iCs/>
          <w:lang w:eastAsia="ja-JP"/>
        </w:rPr>
        <w:t>‘</w:t>
      </w:r>
      <w:r w:rsidRPr="00487B60">
        <w:rPr>
          <w:rFonts w:hint="eastAsia"/>
          <w:i/>
          <w:iCs/>
          <w:lang w:eastAsia="ja-JP"/>
        </w:rPr>
        <w:t>physical channel(s) carrying UL data</w:t>
      </w:r>
      <w:r w:rsidRPr="00487B60">
        <w:rPr>
          <w:i/>
          <w:iCs/>
          <w:lang w:eastAsia="ja-JP"/>
        </w:rPr>
        <w:t>’</w:t>
      </w:r>
      <w:r w:rsidRPr="00487B60">
        <w:rPr>
          <w:rFonts w:hint="eastAsia"/>
          <w:i/>
          <w:iCs/>
          <w:lang w:eastAsia="ja-JP"/>
        </w:rPr>
        <w:t xml:space="preserve"> r</w:t>
      </w:r>
      <w:r w:rsidRPr="00487B60">
        <w:rPr>
          <w:i/>
          <w:iCs/>
          <w:lang w:eastAsia="ja-JP"/>
        </w:rPr>
        <w:t xml:space="preserve">epetition </w:t>
      </w:r>
      <w:r w:rsidRPr="00487B60">
        <w:rPr>
          <w:rFonts w:hint="eastAsia"/>
          <w:i/>
          <w:iCs/>
          <w:lang w:eastAsia="ja-JP"/>
        </w:rPr>
        <w:t xml:space="preserve">(including different RVs) </w:t>
      </w:r>
      <w:r w:rsidRPr="00487B60">
        <w:rPr>
          <w:i/>
          <w:iCs/>
          <w:lang w:eastAsia="ja-JP"/>
        </w:rPr>
        <w:t xml:space="preserve">for </w:t>
      </w:r>
      <w:r w:rsidRPr="00487B60">
        <w:rPr>
          <w:rFonts w:hint="eastAsia"/>
          <w:i/>
          <w:iCs/>
          <w:lang w:eastAsia="ja-JP"/>
        </w:rPr>
        <w:t xml:space="preserve">Rel-13 low complexity </w:t>
      </w:r>
      <w:r w:rsidRPr="00487B60">
        <w:rPr>
          <w:i/>
          <w:iCs/>
          <w:lang w:eastAsia="ja-JP"/>
        </w:rPr>
        <w:t>MTC UEs</w:t>
      </w:r>
      <w:r w:rsidRPr="00487B60">
        <w:rPr>
          <w:rFonts w:hint="eastAsia"/>
          <w:i/>
          <w:iCs/>
          <w:lang w:eastAsia="ja-JP"/>
        </w:rPr>
        <w:t xml:space="preserve"> with a coverage enhancement mode</w:t>
      </w:r>
      <w:r w:rsidRPr="00487B60">
        <w:rPr>
          <w:i/>
          <w:iCs/>
          <w:lang w:eastAsia="ja-JP"/>
        </w:rPr>
        <w:t>,</w:t>
      </w:r>
      <w:r w:rsidRPr="00487B60">
        <w:rPr>
          <w:rFonts w:hint="eastAsia"/>
          <w:i/>
          <w:iCs/>
          <w:lang w:eastAsia="ja-JP"/>
        </w:rPr>
        <w:t xml:space="preserve"> </w:t>
      </w:r>
      <w:r w:rsidRPr="00487B60">
        <w:rPr>
          <w:i/>
          <w:iCs/>
          <w:lang w:eastAsia="ja-JP"/>
        </w:rPr>
        <w:t>the following techniques are supporte</w:t>
      </w:r>
      <w:r w:rsidRPr="00487B60">
        <w:rPr>
          <w:rFonts w:hint="eastAsia"/>
          <w:i/>
          <w:iCs/>
          <w:lang w:eastAsia="ja-JP"/>
        </w:rPr>
        <w:t>d</w:t>
      </w:r>
    </w:p>
    <w:p w14:paraId="297E29D8" w14:textId="77777777" w:rsidR="00487B60" w:rsidRPr="00487B60" w:rsidRDefault="00487B60" w:rsidP="00487B60">
      <w:pPr>
        <w:numPr>
          <w:ilvl w:val="1"/>
          <w:numId w:val="6"/>
        </w:numPr>
        <w:spacing w:after="0"/>
        <w:rPr>
          <w:i/>
          <w:iCs/>
          <w:lang w:eastAsia="ja-JP"/>
        </w:rPr>
      </w:pPr>
      <w:r w:rsidRPr="00487B60">
        <w:rPr>
          <w:i/>
          <w:iCs/>
          <w:lang w:eastAsia="ja-JP"/>
        </w:rPr>
        <w:t>Multiple-SF channel estimation</w:t>
      </w:r>
    </w:p>
    <w:p w14:paraId="68180D92" w14:textId="77777777" w:rsidR="00487B60" w:rsidRPr="00487B60" w:rsidRDefault="00487B60" w:rsidP="00487B60">
      <w:pPr>
        <w:numPr>
          <w:ilvl w:val="1"/>
          <w:numId w:val="6"/>
        </w:numPr>
        <w:spacing w:after="0"/>
        <w:rPr>
          <w:i/>
          <w:iCs/>
          <w:highlight w:val="yellow"/>
          <w:lang w:eastAsia="ja-JP"/>
        </w:rPr>
      </w:pPr>
      <w:r w:rsidRPr="00487B60">
        <w:rPr>
          <w:i/>
          <w:iCs/>
          <w:highlight w:val="yellow"/>
          <w:lang w:eastAsia="ja-JP"/>
        </w:rPr>
        <w:t>Frequency hopping over system bandwidth across subframes</w:t>
      </w:r>
    </w:p>
    <w:p w14:paraId="7DCD8C87" w14:textId="77777777" w:rsidR="00487B60" w:rsidRPr="00487B60" w:rsidRDefault="00487B60" w:rsidP="00487B60">
      <w:pPr>
        <w:numPr>
          <w:ilvl w:val="2"/>
          <w:numId w:val="6"/>
        </w:numPr>
        <w:spacing w:after="0"/>
        <w:rPr>
          <w:i/>
          <w:iCs/>
          <w:lang w:eastAsia="ja-JP"/>
        </w:rPr>
      </w:pPr>
      <w:r w:rsidRPr="00487B60">
        <w:rPr>
          <w:rFonts w:hint="eastAsia"/>
          <w:i/>
          <w:iCs/>
          <w:lang w:eastAsia="ja-JP"/>
        </w:rPr>
        <w:t>Network can enable or disable the hopping</w:t>
      </w:r>
    </w:p>
    <w:p w14:paraId="519505DC" w14:textId="77777777" w:rsidR="00487B60" w:rsidRPr="00487B60" w:rsidRDefault="00487B60" w:rsidP="00487B60">
      <w:pPr>
        <w:numPr>
          <w:ilvl w:val="3"/>
          <w:numId w:val="6"/>
        </w:numPr>
        <w:spacing w:after="0"/>
        <w:rPr>
          <w:i/>
          <w:iCs/>
          <w:lang w:eastAsia="ja-JP"/>
        </w:rPr>
      </w:pPr>
      <w:r w:rsidRPr="00487B60">
        <w:rPr>
          <w:i/>
          <w:iCs/>
          <w:lang w:eastAsia="ja-JP"/>
        </w:rPr>
        <w:t>FFS details of configuration</w:t>
      </w:r>
    </w:p>
    <w:p w14:paraId="5D0EBBA3" w14:textId="77777777" w:rsidR="00487B60" w:rsidRPr="00487B60" w:rsidRDefault="00487B60" w:rsidP="00487B60">
      <w:pPr>
        <w:numPr>
          <w:ilvl w:val="1"/>
          <w:numId w:val="6"/>
        </w:numPr>
        <w:spacing w:after="0"/>
        <w:rPr>
          <w:i/>
          <w:iCs/>
          <w:lang w:eastAsia="ja-JP"/>
        </w:rPr>
      </w:pPr>
      <w:r w:rsidRPr="00487B60">
        <w:rPr>
          <w:i/>
          <w:iCs/>
          <w:lang w:eastAsia="ja-JP"/>
        </w:rPr>
        <w:t>FFS on other techniques</w:t>
      </w:r>
    </w:p>
    <w:p w14:paraId="4B989C78" w14:textId="77777777" w:rsidR="00487B60" w:rsidRDefault="00487B60" w:rsidP="0090241E">
      <w:pPr>
        <w:jc w:val="both"/>
        <w:rPr>
          <w:lang w:val="en-US"/>
        </w:rPr>
      </w:pPr>
    </w:p>
    <w:p w14:paraId="66D8C953" w14:textId="09EEC6B5" w:rsidR="00496C0E" w:rsidRDefault="00A52D44" w:rsidP="00002B45">
      <w:pPr>
        <w:jc w:val="both"/>
        <w:rPr>
          <w:lang w:val="en-US"/>
        </w:rPr>
      </w:pPr>
      <w:r>
        <w:rPr>
          <w:lang w:val="en-US"/>
        </w:rPr>
        <w:t>T</w:t>
      </w:r>
      <w:r w:rsidR="00002B45">
        <w:rPr>
          <w:lang w:val="en-US"/>
        </w:rPr>
        <w:t>he effect</w:t>
      </w:r>
      <w:r w:rsidR="00780F55">
        <w:rPr>
          <w:lang w:val="en-US"/>
        </w:rPr>
        <w:t>iveness</w:t>
      </w:r>
      <w:r w:rsidR="00002B45">
        <w:rPr>
          <w:lang w:val="en-US"/>
        </w:rPr>
        <w:t xml:space="preserve"> of </w:t>
      </w:r>
      <w:r w:rsidR="00FD3137">
        <w:rPr>
          <w:lang w:val="en-US"/>
        </w:rPr>
        <w:t>s</w:t>
      </w:r>
      <w:r w:rsidR="00002B45">
        <w:rPr>
          <w:lang w:val="en-US"/>
        </w:rPr>
        <w:t xml:space="preserve">ub-PRB </w:t>
      </w:r>
      <w:r w:rsidR="00780F55">
        <w:rPr>
          <w:lang w:val="en-US"/>
        </w:rPr>
        <w:t xml:space="preserve">PUSCH </w:t>
      </w:r>
      <w:r w:rsidR="00002B45">
        <w:rPr>
          <w:lang w:val="en-US"/>
        </w:rPr>
        <w:t>transmission</w:t>
      </w:r>
      <w:r w:rsidR="0094395B">
        <w:rPr>
          <w:lang w:val="en-US"/>
        </w:rPr>
        <w:t>, aka PSD boosting</w:t>
      </w:r>
      <w:r w:rsidR="00B52517">
        <w:rPr>
          <w:lang w:val="en-US"/>
        </w:rPr>
        <w:t xml:space="preserve"> or narrow band transmission</w:t>
      </w:r>
      <w:r w:rsidR="0094395B">
        <w:rPr>
          <w:lang w:val="en-US"/>
        </w:rPr>
        <w:t>,</w:t>
      </w:r>
      <w:r w:rsidR="00002B45">
        <w:rPr>
          <w:lang w:val="en-US"/>
        </w:rPr>
        <w:t xml:space="preserve"> has been </w:t>
      </w:r>
      <w:r w:rsidR="00002B45">
        <w:rPr>
          <w:lang w:val="en-US" w:bidi="fa-IR"/>
        </w:rPr>
        <w:t xml:space="preserve">previously </w:t>
      </w:r>
      <w:r w:rsidR="0090241E">
        <w:rPr>
          <w:lang w:val="en-US" w:bidi="fa-IR"/>
        </w:rPr>
        <w:t>studied</w:t>
      </w:r>
      <w:r w:rsidR="00002B45">
        <w:rPr>
          <w:lang w:val="en-US" w:bidi="fa-IR"/>
        </w:rPr>
        <w:t xml:space="preserve"> </w:t>
      </w:r>
      <w:r w:rsidR="0094395B">
        <w:rPr>
          <w:lang w:val="en-US" w:bidi="fa-IR"/>
        </w:rPr>
        <w:t>for</w:t>
      </w:r>
      <w:r w:rsidR="00780F55">
        <w:rPr>
          <w:lang w:val="en-US" w:bidi="fa-IR"/>
        </w:rPr>
        <w:t xml:space="preserve"> </w:t>
      </w:r>
      <w:r w:rsidR="0094395B">
        <w:rPr>
          <w:lang w:val="en-US" w:bidi="fa-IR"/>
        </w:rPr>
        <w:t xml:space="preserve">MTC coverage enhancement </w:t>
      </w:r>
      <w:r w:rsidR="00B52517">
        <w:rPr>
          <w:lang w:val="en-US" w:bidi="fa-IR"/>
        </w:rPr>
        <w:t>[1]</w:t>
      </w:r>
      <w:r w:rsidR="0041556E">
        <w:rPr>
          <w:lang w:val="en-US" w:bidi="fa-IR"/>
        </w:rPr>
        <w:t>.</w:t>
      </w:r>
      <w:r w:rsidR="00B52517">
        <w:rPr>
          <w:lang w:val="en-US" w:bidi="fa-IR"/>
        </w:rPr>
        <w:t xml:space="preserve"> </w:t>
      </w:r>
      <w:r w:rsidR="0041556E">
        <w:rPr>
          <w:lang w:val="en-US" w:bidi="fa-IR"/>
        </w:rPr>
        <w:t>B</w:t>
      </w:r>
      <w:r>
        <w:rPr>
          <w:lang w:val="en-US" w:bidi="fa-IR"/>
        </w:rPr>
        <w:t xml:space="preserve">ut only a </w:t>
      </w:r>
      <w:r w:rsidR="00B85C78">
        <w:rPr>
          <w:lang w:val="en-US" w:bidi="fa-IR"/>
        </w:rPr>
        <w:t>two</w:t>
      </w:r>
      <w:r>
        <w:rPr>
          <w:lang w:val="en-US" w:bidi="fa-IR"/>
        </w:rPr>
        <w:t xml:space="preserve"> companies </w:t>
      </w:r>
      <w:r w:rsidR="003F3740">
        <w:rPr>
          <w:lang w:val="en-US" w:bidi="fa-IR"/>
        </w:rPr>
        <w:t>[3</w:t>
      </w:r>
      <w:proofErr w:type="gramStart"/>
      <w:r w:rsidR="003F3740">
        <w:rPr>
          <w:lang w:val="en-US" w:bidi="fa-IR"/>
        </w:rPr>
        <w:t>,4</w:t>
      </w:r>
      <w:proofErr w:type="gramEnd"/>
      <w:r w:rsidR="003F3740">
        <w:rPr>
          <w:lang w:val="en-US" w:bidi="fa-IR"/>
        </w:rPr>
        <w:t xml:space="preserve">] </w:t>
      </w:r>
      <w:r>
        <w:rPr>
          <w:lang w:val="en-US" w:bidi="fa-IR"/>
        </w:rPr>
        <w:t xml:space="preserve">simulated </w:t>
      </w:r>
      <w:r w:rsidR="00C36130">
        <w:rPr>
          <w:lang w:val="en-US" w:bidi="fa-IR"/>
        </w:rPr>
        <w:t xml:space="preserve">the sub-PRB technique </w:t>
      </w:r>
      <w:r>
        <w:rPr>
          <w:lang w:val="en-US" w:bidi="fa-IR"/>
        </w:rPr>
        <w:t>in combination with FH</w:t>
      </w:r>
      <w:r w:rsidR="0041556E">
        <w:rPr>
          <w:lang w:val="en-US" w:bidi="fa-IR"/>
        </w:rPr>
        <w:t xml:space="preserve">. </w:t>
      </w:r>
      <w:r w:rsidR="00780F55">
        <w:rPr>
          <w:lang w:val="en-US" w:bidi="fa-IR"/>
        </w:rPr>
        <w:t>T</w:t>
      </w:r>
      <w:r w:rsidR="0090241E">
        <w:rPr>
          <w:lang w:val="en-US" w:bidi="fa-IR"/>
        </w:rPr>
        <w:t xml:space="preserve">his document </w:t>
      </w:r>
      <w:r>
        <w:rPr>
          <w:lang w:val="en-US" w:bidi="fa-IR"/>
        </w:rPr>
        <w:t xml:space="preserve">provides </w:t>
      </w:r>
      <w:r w:rsidR="0094395B">
        <w:rPr>
          <w:lang w:val="en-US" w:bidi="fa-IR"/>
        </w:rPr>
        <w:t xml:space="preserve">further simulation results to </w:t>
      </w:r>
      <w:r>
        <w:rPr>
          <w:lang w:val="en-US" w:bidi="fa-IR"/>
        </w:rPr>
        <w:t>verify the valid combination of sub-PRB and FH techniques for PUSCH coverage enhancement.</w:t>
      </w:r>
    </w:p>
    <w:p w14:paraId="25B06E03" w14:textId="63DDA5A5" w:rsidR="001F1B83" w:rsidRDefault="00DF040B" w:rsidP="001F1B83">
      <w:pPr>
        <w:pStyle w:val="Heading1"/>
        <w:rPr>
          <w:lang w:val="en-US"/>
        </w:rPr>
      </w:pPr>
      <w:r>
        <w:rPr>
          <w:lang w:val="en-US"/>
        </w:rPr>
        <w:t>Results and Discussions</w:t>
      </w:r>
    </w:p>
    <w:p w14:paraId="70C187C6" w14:textId="339A62AC" w:rsidR="004B1F63" w:rsidRDefault="00911A55" w:rsidP="00593DAF">
      <w:pPr>
        <w:keepNext/>
        <w:keepLines/>
        <w:jc w:val="both"/>
        <w:rPr>
          <w:b/>
          <w:lang w:val="en-US"/>
        </w:rPr>
      </w:pPr>
      <w:r>
        <w:rPr>
          <w:lang w:val="en-US"/>
        </w:rPr>
        <w:t xml:space="preserve">The </w:t>
      </w:r>
      <w:r w:rsidR="00461545">
        <w:rPr>
          <w:lang w:val="en-US"/>
        </w:rPr>
        <w:t xml:space="preserve">simulation results are shown in </w:t>
      </w:r>
      <w:r w:rsidR="0041556E">
        <w:rPr>
          <w:lang w:val="en-US"/>
        </w:rPr>
        <w:t>T</w:t>
      </w:r>
      <w:r w:rsidR="00461545">
        <w:rPr>
          <w:lang w:val="en-US"/>
        </w:rPr>
        <w:t>able I</w:t>
      </w:r>
      <w:r w:rsidR="0041556E">
        <w:rPr>
          <w:lang w:val="en-US"/>
        </w:rPr>
        <w:t>,</w:t>
      </w:r>
      <w:r w:rsidR="00461545">
        <w:rPr>
          <w:lang w:val="en-US"/>
        </w:rPr>
        <w:t xml:space="preserve"> where the simulation parameters and assumption are given in </w:t>
      </w:r>
      <w:r w:rsidR="0041556E">
        <w:rPr>
          <w:lang w:val="en-US"/>
        </w:rPr>
        <w:t>A</w:t>
      </w:r>
      <w:r w:rsidR="00461545">
        <w:rPr>
          <w:lang w:val="en-US"/>
        </w:rPr>
        <w:t xml:space="preserve">ppendix I. </w:t>
      </w:r>
    </w:p>
    <w:tbl>
      <w:tblPr>
        <w:tblW w:w="71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990"/>
        <w:gridCol w:w="990"/>
        <w:gridCol w:w="1080"/>
        <w:gridCol w:w="900"/>
        <w:gridCol w:w="990"/>
        <w:gridCol w:w="1080"/>
      </w:tblGrid>
      <w:tr w:rsidR="00A5410F" w14:paraId="43E67E70" w14:textId="77777777" w:rsidTr="0081775F">
        <w:trPr>
          <w:trHeight w:val="600"/>
          <w:jc w:val="center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B2CA4" w14:textId="74F06BC5" w:rsidR="00A5410F" w:rsidRDefault="00A5410F" w:rsidP="00593DAF">
            <w:pPr>
              <w:keepNext/>
              <w:keepLines/>
              <w:jc w:val="center"/>
              <w:rPr>
                <w:rFonts w:eastAsiaTheme="minorHAns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185129F5" w14:textId="068599B8" w:rsidR="00A5410F" w:rsidRDefault="00A5410F" w:rsidP="0081775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Source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C5DCD" w14:textId="0A37C36F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No FH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77396" w14:textId="57E2F544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FH </w:t>
            </w:r>
            <w:r>
              <w:rPr>
                <w:color w:val="000000"/>
              </w:rPr>
              <w:br/>
              <w:t>full PRB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A33D4" w14:textId="77777777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FH </w:t>
            </w:r>
            <w:r>
              <w:rPr>
                <w:color w:val="000000"/>
              </w:rPr>
              <w:br/>
              <w:t>w/ 6SC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35343" w14:textId="77777777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FH </w:t>
            </w:r>
            <w:r>
              <w:rPr>
                <w:color w:val="000000"/>
              </w:rPr>
              <w:br/>
              <w:t>w/ 3SC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E05F0" w14:textId="77777777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FH </w:t>
            </w:r>
            <w:r>
              <w:rPr>
                <w:color w:val="000000"/>
              </w:rPr>
              <w:br/>
              <w:t>w/ 1SC</w:t>
            </w:r>
          </w:p>
        </w:tc>
      </w:tr>
      <w:tr w:rsidR="00A5410F" w14:paraId="018A551E" w14:textId="77777777" w:rsidTr="00A5410F">
        <w:trPr>
          <w:trHeight w:val="300"/>
          <w:jc w:val="center"/>
        </w:trPr>
        <w:tc>
          <w:tcPr>
            <w:tcW w:w="10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D55A4" w14:textId="77777777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DMRS 1X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35AFC" w14:textId="44C8293D" w:rsidR="00A5410F" w:rsidRDefault="00591ECB" w:rsidP="0081775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E81D77">
              <w:rPr>
                <w:color w:val="000000"/>
              </w:rPr>
              <w:t xml:space="preserve">his </w:t>
            </w:r>
            <w:proofErr w:type="spellStart"/>
            <w:r w:rsidR="00A5410F">
              <w:rPr>
                <w:color w:val="000000"/>
              </w:rPr>
              <w:t>Tdoc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B754E" w14:textId="7CC34B0E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00D93" w14:textId="77777777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8AE1" w14:textId="7CBF5B22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DC8B6" w14:textId="0FE7F705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9A20C" w14:textId="4DE2F14F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A5410F" w14:paraId="6E0F165F" w14:textId="77777777" w:rsidTr="00A5410F">
        <w:trPr>
          <w:trHeight w:val="300"/>
          <w:jc w:val="center"/>
        </w:trPr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82A5" w14:textId="4748C60C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F5E7C8" w14:textId="16504FF9" w:rsidR="00A5410F" w:rsidRPr="0081775F" w:rsidRDefault="00A5410F" w:rsidP="0081775F">
            <w:pPr>
              <w:keepNext/>
              <w:keepLines/>
              <w:jc w:val="center"/>
              <w:rPr>
                <w:i/>
                <w:color w:val="000000"/>
              </w:rPr>
            </w:pPr>
            <w:r w:rsidRPr="0081775F">
              <w:rPr>
                <w:i/>
                <w:color w:val="000000"/>
              </w:rPr>
              <w:t>[</w:t>
            </w:r>
            <w:r w:rsidR="008F0C72">
              <w:rPr>
                <w:i/>
                <w:color w:val="000000"/>
              </w:rPr>
              <w:t>3</w:t>
            </w:r>
            <w:r w:rsidRPr="0081775F">
              <w:rPr>
                <w:i/>
                <w:color w:val="000000"/>
              </w:rPr>
              <w:t>]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9B673" w14:textId="4F304F5F" w:rsidR="00A5410F" w:rsidRPr="0081775F" w:rsidRDefault="008F0C72" w:rsidP="0081775F">
            <w:pPr>
              <w:keepNext/>
              <w:keepLine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4EF7" w14:textId="1A9D3945" w:rsidR="00A5410F" w:rsidRPr="0081775F" w:rsidRDefault="008F0C72" w:rsidP="00593DAF">
            <w:pPr>
              <w:keepNext/>
              <w:keepLine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36DD" w14:textId="77777777" w:rsidR="00A5410F" w:rsidRPr="0081775F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0B405" w14:textId="0B61CFB9" w:rsidR="00A5410F" w:rsidRPr="0081775F" w:rsidRDefault="008F0C72" w:rsidP="0081775F">
            <w:pPr>
              <w:keepNext/>
              <w:keepLine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707B2" w14:textId="77777777" w:rsidR="00A5410F" w:rsidRPr="0081775F" w:rsidDel="00461545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</w:p>
        </w:tc>
      </w:tr>
      <w:tr w:rsidR="00A5410F" w14:paraId="2C1ABC8D" w14:textId="77777777" w:rsidTr="00A5410F">
        <w:trPr>
          <w:trHeight w:val="300"/>
          <w:jc w:val="center"/>
        </w:trPr>
        <w:tc>
          <w:tcPr>
            <w:tcW w:w="10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F23B5" w14:textId="66D98E24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E344FC" w14:textId="2218C8FE" w:rsidR="00A5410F" w:rsidRPr="0081775F" w:rsidRDefault="00A5410F" w:rsidP="0081775F">
            <w:pPr>
              <w:keepNext/>
              <w:keepLines/>
              <w:jc w:val="center"/>
              <w:rPr>
                <w:i/>
                <w:color w:val="000000"/>
              </w:rPr>
            </w:pPr>
            <w:r w:rsidRPr="0081775F">
              <w:rPr>
                <w:i/>
                <w:color w:val="000000"/>
              </w:rPr>
              <w:t>[</w:t>
            </w:r>
            <w:r w:rsidR="008F0C72">
              <w:rPr>
                <w:i/>
                <w:color w:val="000000"/>
              </w:rPr>
              <w:t>4</w:t>
            </w:r>
            <w:r w:rsidRPr="0081775F">
              <w:rPr>
                <w:i/>
                <w:color w:val="000000"/>
              </w:rPr>
              <w:t>]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9A414" w14:textId="46665BF9" w:rsidR="00A5410F" w:rsidRPr="0081775F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  <w:r w:rsidRPr="0081775F">
              <w:rPr>
                <w:i/>
                <w:color w:val="000000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87E7E" w14:textId="20F91C63" w:rsidR="00A5410F" w:rsidRPr="0081775F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  <w:r w:rsidRPr="0081775F">
              <w:rPr>
                <w:i/>
                <w:color w:val="000000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9588D" w14:textId="703F0109" w:rsidR="00A5410F" w:rsidRPr="0081775F" w:rsidDel="00461545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  <w:r w:rsidRPr="0081775F">
              <w:rPr>
                <w:i/>
                <w:color w:val="000000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6FC95" w14:textId="77CF8C1C" w:rsidR="00A5410F" w:rsidRPr="0081775F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  <w:r w:rsidRPr="0081775F">
              <w:rPr>
                <w:i/>
                <w:color w:val="000000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48E10" w14:textId="77777777" w:rsidR="00A5410F" w:rsidRPr="0081775F" w:rsidDel="00461545" w:rsidRDefault="00A5410F" w:rsidP="00593DAF">
            <w:pPr>
              <w:keepNext/>
              <w:keepLines/>
              <w:jc w:val="center"/>
              <w:rPr>
                <w:i/>
                <w:color w:val="000000"/>
              </w:rPr>
            </w:pPr>
            <w:bookmarkStart w:id="0" w:name="_GoBack"/>
            <w:bookmarkEnd w:id="0"/>
          </w:p>
        </w:tc>
      </w:tr>
      <w:tr w:rsidR="00A5410F" w14:paraId="1F3E530D" w14:textId="77777777" w:rsidTr="00A5410F">
        <w:trPr>
          <w:trHeight w:val="300"/>
          <w:jc w:val="center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2090" w14:textId="41731A95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DMRS 2X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62C7D" w14:textId="426AA860" w:rsidR="00A5410F" w:rsidRDefault="00591ECB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E81D77">
              <w:rPr>
                <w:color w:val="000000"/>
              </w:rPr>
              <w:t xml:space="preserve">his </w:t>
            </w:r>
            <w:proofErr w:type="spellStart"/>
            <w:r w:rsidR="00E81D77">
              <w:rPr>
                <w:color w:val="000000"/>
              </w:rPr>
              <w:t>Tdoc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E04C9" w14:textId="2CDA561C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A7B82" w14:textId="2BE38154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0FC5A" w14:textId="0A2AB3F2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DBF2C" w14:textId="51E5512D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BB07C" w14:textId="65680722" w:rsidR="00A5410F" w:rsidRDefault="00A5410F" w:rsidP="00593DAF">
            <w:pPr>
              <w:keepNext/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</w:tbl>
    <w:p w14:paraId="1130C4A2" w14:textId="479D6B98" w:rsidR="00FB5478" w:rsidRDefault="00911A55" w:rsidP="00911A55">
      <w:pPr>
        <w:jc w:val="center"/>
        <w:rPr>
          <w:bCs/>
          <w:lang w:val="en-US"/>
        </w:rPr>
      </w:pPr>
      <w:r w:rsidRPr="004B1F63">
        <w:rPr>
          <w:b/>
          <w:lang w:val="en-US"/>
        </w:rPr>
        <w:t>Table I.</w:t>
      </w:r>
      <w:r>
        <w:rPr>
          <w:bCs/>
          <w:lang w:val="en-US"/>
        </w:rPr>
        <w:t xml:space="preserve"> </w:t>
      </w:r>
      <w:r>
        <w:rPr>
          <w:color w:val="000000"/>
        </w:rPr>
        <w:t xml:space="preserve">Repeats needed for 10% BLER at 18 dB </w:t>
      </w:r>
      <w:r>
        <w:rPr>
          <w:bCs/>
          <w:lang w:val="en-US"/>
        </w:rPr>
        <w:t>coverage gain</w:t>
      </w:r>
    </w:p>
    <w:p w14:paraId="25E677DE" w14:textId="7192FACF" w:rsidR="00E81D77" w:rsidRDefault="00E81D77" w:rsidP="004B1F63">
      <w:pPr>
        <w:jc w:val="both"/>
        <w:rPr>
          <w:bCs/>
          <w:lang w:val="en-US"/>
        </w:rPr>
      </w:pPr>
      <w:r>
        <w:rPr>
          <w:bCs/>
          <w:lang w:val="en-US"/>
        </w:rPr>
        <w:t>A</w:t>
      </w:r>
      <w:r w:rsidR="00333D5C">
        <w:rPr>
          <w:bCs/>
          <w:lang w:val="en-US"/>
        </w:rPr>
        <w:t xml:space="preserve">s can be seen in </w:t>
      </w:r>
      <w:r w:rsidR="00DF040B">
        <w:rPr>
          <w:bCs/>
          <w:lang w:val="en-US"/>
        </w:rPr>
        <w:t>T</w:t>
      </w:r>
      <w:r w:rsidR="00852AD3">
        <w:rPr>
          <w:bCs/>
          <w:lang w:val="en-US"/>
        </w:rPr>
        <w:t>able I</w:t>
      </w:r>
      <w:r w:rsidR="00333D5C">
        <w:rPr>
          <w:bCs/>
          <w:lang w:val="en-US"/>
        </w:rPr>
        <w:t xml:space="preserve">, </w:t>
      </w:r>
      <w:r w:rsidR="00EA71A4">
        <w:rPr>
          <w:bCs/>
          <w:lang w:val="en-US"/>
        </w:rPr>
        <w:t>two</w:t>
      </w:r>
      <w:r w:rsidR="00155AF7">
        <w:rPr>
          <w:bCs/>
          <w:lang w:val="en-US"/>
        </w:rPr>
        <w:t xml:space="preserve"> of </w:t>
      </w:r>
      <w:r w:rsidR="00EA71A4">
        <w:rPr>
          <w:bCs/>
          <w:lang w:val="en-US"/>
        </w:rPr>
        <w:t xml:space="preserve">three </w:t>
      </w:r>
      <w:r w:rsidR="00155AF7">
        <w:rPr>
          <w:bCs/>
          <w:lang w:val="en-US"/>
        </w:rPr>
        <w:t xml:space="preserve">sources show that applying </w:t>
      </w:r>
      <w:r w:rsidR="0041556E">
        <w:rPr>
          <w:bCs/>
          <w:lang w:val="en-US"/>
        </w:rPr>
        <w:t>s</w:t>
      </w:r>
      <w:r w:rsidR="00155AF7">
        <w:rPr>
          <w:bCs/>
          <w:lang w:val="en-US"/>
        </w:rPr>
        <w:t xml:space="preserve">ub-PRB on top of FH </w:t>
      </w:r>
      <w:r w:rsidR="00F0048C">
        <w:rPr>
          <w:bCs/>
          <w:lang w:val="en-US"/>
        </w:rPr>
        <w:t xml:space="preserve">further </w:t>
      </w:r>
      <w:r w:rsidR="00155AF7">
        <w:rPr>
          <w:bCs/>
          <w:lang w:val="en-US"/>
        </w:rPr>
        <w:t>reduces the number of required repeats</w:t>
      </w:r>
      <w:r w:rsidR="00CB23F8">
        <w:rPr>
          <w:bCs/>
          <w:lang w:val="en-US"/>
        </w:rPr>
        <w:t xml:space="preserve"> by </w:t>
      </w:r>
      <w:r w:rsidR="00EA71A4">
        <w:rPr>
          <w:bCs/>
          <w:lang w:val="en-US"/>
        </w:rPr>
        <w:t xml:space="preserve">at least </w:t>
      </w:r>
      <w:r w:rsidR="00CB23F8">
        <w:rPr>
          <w:bCs/>
          <w:lang w:val="en-US"/>
        </w:rPr>
        <w:t>5-10%</w:t>
      </w:r>
      <w:r w:rsidR="00155AF7">
        <w:rPr>
          <w:bCs/>
          <w:lang w:val="en-US"/>
        </w:rPr>
        <w:t xml:space="preserve">. </w:t>
      </w:r>
      <w:r w:rsidR="00F0048C">
        <w:rPr>
          <w:bCs/>
          <w:lang w:val="en-US"/>
        </w:rPr>
        <w:t xml:space="preserve">Source </w:t>
      </w:r>
      <w:r w:rsidR="00155AF7">
        <w:rPr>
          <w:bCs/>
          <w:lang w:val="en-US"/>
        </w:rPr>
        <w:t>[</w:t>
      </w:r>
      <w:r w:rsidR="007F70D0">
        <w:rPr>
          <w:bCs/>
          <w:lang w:val="en-US"/>
        </w:rPr>
        <w:t>4</w:t>
      </w:r>
      <w:r w:rsidR="00155AF7">
        <w:rPr>
          <w:bCs/>
          <w:lang w:val="en-US"/>
        </w:rPr>
        <w:t>] show</w:t>
      </w:r>
      <w:r w:rsidR="000B5EDE">
        <w:rPr>
          <w:bCs/>
          <w:lang w:val="en-US"/>
        </w:rPr>
        <w:t>ed</w:t>
      </w:r>
      <w:r w:rsidR="00155AF7">
        <w:rPr>
          <w:bCs/>
          <w:lang w:val="en-US"/>
        </w:rPr>
        <w:t xml:space="preserve"> that a s</w:t>
      </w:r>
      <w:r w:rsidR="00F0048C">
        <w:rPr>
          <w:bCs/>
          <w:lang w:val="en-US"/>
        </w:rPr>
        <w:t>mall increase</w:t>
      </w:r>
      <w:r w:rsidR="00155AF7">
        <w:rPr>
          <w:bCs/>
          <w:lang w:val="en-US"/>
        </w:rPr>
        <w:t xml:space="preserve"> in repeats is needed when sub-PRB transmission is used</w:t>
      </w:r>
      <w:r w:rsidR="0041556E">
        <w:rPr>
          <w:bCs/>
          <w:lang w:val="en-US"/>
        </w:rPr>
        <w:t>.</w:t>
      </w:r>
      <w:r w:rsidR="00016BA2">
        <w:rPr>
          <w:bCs/>
          <w:lang w:val="en-US"/>
        </w:rPr>
        <w:t xml:space="preserve"> </w:t>
      </w:r>
      <w:r w:rsidR="0041556E">
        <w:rPr>
          <w:bCs/>
          <w:lang w:val="en-US"/>
        </w:rPr>
        <w:t>H</w:t>
      </w:r>
      <w:r w:rsidR="00016BA2">
        <w:rPr>
          <w:bCs/>
          <w:lang w:val="en-US"/>
        </w:rPr>
        <w:t>owever [</w:t>
      </w:r>
      <w:r w:rsidR="007F70D0">
        <w:rPr>
          <w:bCs/>
          <w:lang w:val="en-US"/>
        </w:rPr>
        <w:t>4</w:t>
      </w:r>
      <w:r w:rsidR="00016BA2">
        <w:rPr>
          <w:bCs/>
          <w:lang w:val="en-US"/>
        </w:rPr>
        <w:t xml:space="preserve">] used a different technique of puncturing </w:t>
      </w:r>
      <w:r w:rsidR="007F70D0">
        <w:rPr>
          <w:bCs/>
          <w:lang w:val="en-US"/>
        </w:rPr>
        <w:t xml:space="preserve">which </w:t>
      </w:r>
      <w:r w:rsidR="00016BA2">
        <w:rPr>
          <w:bCs/>
          <w:lang w:val="en-US"/>
        </w:rPr>
        <w:t xml:space="preserve">reduced the effective </w:t>
      </w:r>
      <w:r w:rsidR="00016BA2">
        <w:rPr>
          <w:bCs/>
          <w:lang w:val="en-US"/>
        </w:rPr>
        <w:lastRenderedPageBreak/>
        <w:t xml:space="preserve">coding rate </w:t>
      </w:r>
      <w:r w:rsidR="007F70D0">
        <w:rPr>
          <w:bCs/>
          <w:lang w:val="en-US"/>
        </w:rPr>
        <w:t>by 4</w:t>
      </w:r>
      <w:r w:rsidR="0041556E">
        <w:rPr>
          <w:bCs/>
          <w:lang w:val="en-US"/>
        </w:rPr>
        <w:t>,</w:t>
      </w:r>
      <w:r w:rsidR="007F70D0">
        <w:rPr>
          <w:bCs/>
          <w:lang w:val="en-US"/>
        </w:rPr>
        <w:t xml:space="preserve"> </w:t>
      </w:r>
      <w:r w:rsidR="00016BA2">
        <w:rPr>
          <w:bCs/>
          <w:lang w:val="en-US"/>
        </w:rPr>
        <w:t>wh</w:t>
      </w:r>
      <w:r w:rsidR="0041556E">
        <w:rPr>
          <w:bCs/>
          <w:lang w:val="en-US"/>
        </w:rPr>
        <w:t>ile</w:t>
      </w:r>
      <w:r w:rsidR="00016BA2">
        <w:rPr>
          <w:bCs/>
          <w:lang w:val="en-US"/>
        </w:rPr>
        <w:t xml:space="preserve"> </w:t>
      </w:r>
      <w:r w:rsidR="00F0048C">
        <w:rPr>
          <w:bCs/>
          <w:lang w:val="en-US"/>
        </w:rPr>
        <w:t xml:space="preserve">the other sources (this </w:t>
      </w:r>
      <w:proofErr w:type="spellStart"/>
      <w:r w:rsidR="00016BA2">
        <w:rPr>
          <w:bCs/>
          <w:lang w:val="en-US"/>
        </w:rPr>
        <w:t>tdoc</w:t>
      </w:r>
      <w:proofErr w:type="spellEnd"/>
      <w:r w:rsidR="007F70D0">
        <w:rPr>
          <w:bCs/>
          <w:lang w:val="en-US"/>
        </w:rPr>
        <w:t>,</w:t>
      </w:r>
      <w:r w:rsidR="00016BA2">
        <w:rPr>
          <w:bCs/>
          <w:lang w:val="en-US"/>
        </w:rPr>
        <w:t xml:space="preserve"> </w:t>
      </w:r>
      <w:r w:rsidR="007F70D0">
        <w:rPr>
          <w:bCs/>
          <w:lang w:val="en-US"/>
        </w:rPr>
        <w:t>[2], and [3]</w:t>
      </w:r>
      <w:r w:rsidR="00F0048C">
        <w:rPr>
          <w:bCs/>
          <w:lang w:val="en-US"/>
        </w:rPr>
        <w:t xml:space="preserve">) used a method where </w:t>
      </w:r>
      <w:r w:rsidR="00016BA2">
        <w:rPr>
          <w:bCs/>
          <w:lang w:val="en-US"/>
        </w:rPr>
        <w:t>the effect</w:t>
      </w:r>
      <w:r w:rsidR="0041556E">
        <w:rPr>
          <w:bCs/>
          <w:lang w:val="en-US"/>
        </w:rPr>
        <w:t>ive</w:t>
      </w:r>
      <w:r w:rsidR="00016BA2">
        <w:rPr>
          <w:bCs/>
          <w:lang w:val="en-US"/>
        </w:rPr>
        <w:t xml:space="preserve"> coding rate </w:t>
      </w:r>
      <w:r w:rsidR="00EA71A4">
        <w:rPr>
          <w:bCs/>
          <w:lang w:val="en-US"/>
        </w:rPr>
        <w:t>was</w:t>
      </w:r>
      <w:r w:rsidR="00016BA2">
        <w:rPr>
          <w:bCs/>
          <w:lang w:val="en-US"/>
        </w:rPr>
        <w:t xml:space="preserve"> maintained</w:t>
      </w:r>
      <w:r w:rsidR="007F70D0">
        <w:rPr>
          <w:bCs/>
          <w:lang w:val="en-US"/>
        </w:rPr>
        <w:t xml:space="preserve"> and thus show</w:t>
      </w:r>
      <w:r w:rsidR="002A3AC1">
        <w:rPr>
          <w:bCs/>
          <w:lang w:val="en-US"/>
        </w:rPr>
        <w:t>ed</w:t>
      </w:r>
      <w:r w:rsidR="007F70D0">
        <w:rPr>
          <w:bCs/>
          <w:lang w:val="en-US"/>
        </w:rPr>
        <w:t xml:space="preserve"> better performance</w:t>
      </w:r>
      <w:r w:rsidR="00016BA2">
        <w:rPr>
          <w:bCs/>
          <w:lang w:val="en-US"/>
        </w:rPr>
        <w:t xml:space="preserve">. </w:t>
      </w:r>
    </w:p>
    <w:p w14:paraId="1BB5C3D1" w14:textId="59F61134" w:rsidR="00FC51A0" w:rsidRPr="0081775F" w:rsidRDefault="00FC51A0" w:rsidP="00FC51A0">
      <w:pPr>
        <w:jc w:val="both"/>
        <w:rPr>
          <w:i/>
          <w:lang w:val="en-US"/>
        </w:rPr>
      </w:pPr>
      <w:r w:rsidRPr="0081775F">
        <w:rPr>
          <w:b/>
          <w:i/>
          <w:iCs/>
          <w:lang w:val="en-US"/>
        </w:rPr>
        <w:t>Observation 1</w:t>
      </w:r>
      <w:r w:rsidRPr="0081775F">
        <w:rPr>
          <w:b/>
          <w:i/>
          <w:lang w:val="en-US"/>
        </w:rPr>
        <w:t>:</w:t>
      </w:r>
      <w:r w:rsidRPr="0081775F">
        <w:rPr>
          <w:i/>
          <w:lang w:val="en-US"/>
        </w:rPr>
        <w:t xml:space="preserve"> The sub-PRB technique where the effective coding rate is maintained provides the best results. </w:t>
      </w:r>
    </w:p>
    <w:p w14:paraId="2AC19AE6" w14:textId="48995149" w:rsidR="0073175C" w:rsidRPr="0081775F" w:rsidRDefault="00A562A6" w:rsidP="00A562A6">
      <w:pPr>
        <w:jc w:val="both"/>
        <w:rPr>
          <w:i/>
          <w:lang w:val="en-US"/>
        </w:rPr>
      </w:pPr>
      <w:r w:rsidRPr="0081775F">
        <w:rPr>
          <w:b/>
          <w:i/>
          <w:iCs/>
          <w:lang w:val="en-US"/>
        </w:rPr>
        <w:t xml:space="preserve">Observation </w:t>
      </w:r>
      <w:r w:rsidR="00FC51A0" w:rsidRPr="0081775F">
        <w:rPr>
          <w:b/>
          <w:i/>
          <w:iCs/>
          <w:lang w:val="en-US"/>
        </w:rPr>
        <w:t>2</w:t>
      </w:r>
      <w:r w:rsidRPr="0081775F">
        <w:rPr>
          <w:b/>
          <w:i/>
          <w:lang w:val="en-US"/>
        </w:rPr>
        <w:t>:</w:t>
      </w:r>
      <w:r w:rsidRPr="0081775F">
        <w:rPr>
          <w:i/>
          <w:lang w:val="en-US"/>
        </w:rPr>
        <w:t xml:space="preserve"> </w:t>
      </w:r>
      <w:r w:rsidR="00FB6A5B" w:rsidRPr="0081775F">
        <w:rPr>
          <w:i/>
          <w:lang w:val="en-US"/>
        </w:rPr>
        <w:t xml:space="preserve">The sub-PRB </w:t>
      </w:r>
      <w:r w:rsidR="004763F6" w:rsidRPr="0081775F">
        <w:rPr>
          <w:i/>
          <w:lang w:val="en-US"/>
        </w:rPr>
        <w:t xml:space="preserve">technique </w:t>
      </w:r>
      <w:r w:rsidR="0073175C" w:rsidRPr="0081775F">
        <w:rPr>
          <w:i/>
          <w:lang w:val="en-US"/>
        </w:rPr>
        <w:t xml:space="preserve">can be effectively used </w:t>
      </w:r>
      <w:r w:rsidR="004763F6" w:rsidRPr="0081775F">
        <w:rPr>
          <w:i/>
          <w:lang w:val="en-US"/>
        </w:rPr>
        <w:t xml:space="preserve">in combination with </w:t>
      </w:r>
      <w:r w:rsidRPr="0081775F">
        <w:rPr>
          <w:i/>
          <w:lang w:val="en-US"/>
        </w:rPr>
        <w:t xml:space="preserve">FH </w:t>
      </w:r>
      <w:r w:rsidR="00FC51A0" w:rsidRPr="0081775F">
        <w:rPr>
          <w:i/>
          <w:lang w:val="en-US"/>
        </w:rPr>
        <w:t>to further reduce the number of repeats</w:t>
      </w:r>
      <w:r w:rsidR="008F3360" w:rsidRPr="0081775F">
        <w:rPr>
          <w:i/>
          <w:lang w:val="en-US"/>
        </w:rPr>
        <w:t xml:space="preserve"> by 5-10%</w:t>
      </w:r>
      <w:r w:rsidR="003E0D08" w:rsidRPr="0081775F">
        <w:rPr>
          <w:i/>
          <w:lang w:val="en-US"/>
        </w:rPr>
        <w:t xml:space="preserve"> from FH alone</w:t>
      </w:r>
      <w:r w:rsidR="008F3360" w:rsidRPr="0081775F">
        <w:rPr>
          <w:i/>
          <w:lang w:val="en-US"/>
        </w:rPr>
        <w:t>.</w:t>
      </w:r>
    </w:p>
    <w:p w14:paraId="760FC0DD" w14:textId="661F345E" w:rsidR="00496C0E" w:rsidRDefault="0098205A" w:rsidP="0069756F">
      <w:pPr>
        <w:jc w:val="both"/>
        <w:rPr>
          <w:i/>
          <w:iCs/>
          <w:lang w:val="en-US"/>
        </w:rPr>
      </w:pPr>
      <w:r>
        <w:rPr>
          <w:b/>
          <w:i/>
          <w:iCs/>
          <w:lang w:val="en-US"/>
        </w:rPr>
        <w:t>Proposal</w:t>
      </w:r>
      <w:r w:rsidR="00496C0E" w:rsidRPr="00DA5A04">
        <w:rPr>
          <w:b/>
          <w:lang w:val="en-US"/>
        </w:rPr>
        <w:t>:</w:t>
      </w:r>
      <w:r w:rsidR="00386DC0">
        <w:rPr>
          <w:lang w:val="en-US"/>
        </w:rPr>
        <w:t xml:space="preserve"> </w:t>
      </w:r>
      <w:r w:rsidR="00386DC0">
        <w:rPr>
          <w:i/>
          <w:lang w:val="en-US"/>
        </w:rPr>
        <w:t xml:space="preserve">Standardize the </w:t>
      </w:r>
      <w:r w:rsidR="00386DC0">
        <w:rPr>
          <w:i/>
          <w:iCs/>
          <w:lang w:val="en-US"/>
        </w:rPr>
        <w:t>s</w:t>
      </w:r>
      <w:r w:rsidR="00B733ED" w:rsidRPr="00B733ED">
        <w:rPr>
          <w:i/>
          <w:iCs/>
          <w:lang w:val="en-US"/>
        </w:rPr>
        <w:t xml:space="preserve">ub-PRB </w:t>
      </w:r>
      <w:r w:rsidR="002A3AC1">
        <w:rPr>
          <w:i/>
          <w:iCs/>
          <w:lang w:val="en-US"/>
        </w:rPr>
        <w:t xml:space="preserve">PUSCH </w:t>
      </w:r>
      <w:r w:rsidR="00B733ED" w:rsidRPr="00B733ED">
        <w:rPr>
          <w:i/>
          <w:iCs/>
          <w:lang w:val="en-US"/>
        </w:rPr>
        <w:t xml:space="preserve">transmission </w:t>
      </w:r>
      <w:r w:rsidR="00386DC0">
        <w:rPr>
          <w:i/>
          <w:iCs/>
          <w:lang w:val="en-US"/>
        </w:rPr>
        <w:t>technique</w:t>
      </w:r>
      <w:r w:rsidR="00A562A6">
        <w:rPr>
          <w:i/>
          <w:iCs/>
          <w:lang w:val="en-US"/>
        </w:rPr>
        <w:t xml:space="preserve">. </w:t>
      </w:r>
    </w:p>
    <w:p w14:paraId="4998D1B1" w14:textId="77777777" w:rsidR="00496C0E" w:rsidRDefault="00496C0E" w:rsidP="00496C0E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5AA38BE4" w14:textId="77777777" w:rsidR="00503179" w:rsidRPr="00780EFD" w:rsidRDefault="00503179" w:rsidP="00503179">
      <w:pPr>
        <w:jc w:val="both"/>
        <w:rPr>
          <w:i/>
          <w:lang w:val="en-US"/>
        </w:rPr>
      </w:pPr>
      <w:r w:rsidRPr="00780EFD">
        <w:rPr>
          <w:b/>
          <w:i/>
          <w:iCs/>
          <w:lang w:val="en-US"/>
        </w:rPr>
        <w:t>Observation 1</w:t>
      </w:r>
      <w:r w:rsidRPr="00780EFD">
        <w:rPr>
          <w:b/>
          <w:i/>
          <w:lang w:val="en-US"/>
        </w:rPr>
        <w:t>:</w:t>
      </w:r>
      <w:r w:rsidRPr="00780EFD">
        <w:rPr>
          <w:i/>
          <w:lang w:val="en-US"/>
        </w:rPr>
        <w:t xml:space="preserve"> The sub-PRB technique where the effective coding rate is maintained provides the best results. </w:t>
      </w:r>
    </w:p>
    <w:p w14:paraId="4F3A85D7" w14:textId="77777777" w:rsidR="00503179" w:rsidRPr="00780EFD" w:rsidRDefault="00503179" w:rsidP="00503179">
      <w:pPr>
        <w:jc w:val="both"/>
        <w:rPr>
          <w:i/>
          <w:lang w:val="en-US"/>
        </w:rPr>
      </w:pPr>
      <w:r w:rsidRPr="00780EFD">
        <w:rPr>
          <w:b/>
          <w:i/>
          <w:iCs/>
          <w:lang w:val="en-US"/>
        </w:rPr>
        <w:t>Observation 2</w:t>
      </w:r>
      <w:r w:rsidRPr="00780EFD">
        <w:rPr>
          <w:b/>
          <w:i/>
          <w:lang w:val="en-US"/>
        </w:rPr>
        <w:t>:</w:t>
      </w:r>
      <w:r w:rsidRPr="00780EFD">
        <w:rPr>
          <w:i/>
          <w:lang w:val="en-US"/>
        </w:rPr>
        <w:t xml:space="preserve"> The sub-PRB technique can be effectively used in combination with FH to further reduce the number of repeats down by 5-10% from FH alone.</w:t>
      </w:r>
    </w:p>
    <w:p w14:paraId="1A93DCF7" w14:textId="77777777" w:rsidR="002A3AC1" w:rsidRDefault="002A3AC1" w:rsidP="002A3AC1">
      <w:pPr>
        <w:jc w:val="both"/>
        <w:rPr>
          <w:i/>
          <w:iCs/>
          <w:lang w:val="en-US"/>
        </w:rPr>
      </w:pPr>
      <w:r>
        <w:rPr>
          <w:b/>
          <w:i/>
          <w:iCs/>
          <w:lang w:val="en-US"/>
        </w:rPr>
        <w:t>Proposal</w:t>
      </w:r>
      <w:r w:rsidRPr="00DA5A04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i/>
          <w:lang w:val="en-US"/>
        </w:rPr>
        <w:t xml:space="preserve">Standardized the </w:t>
      </w:r>
      <w:r>
        <w:rPr>
          <w:i/>
          <w:iCs/>
          <w:lang w:val="en-US"/>
        </w:rPr>
        <w:t>s</w:t>
      </w:r>
      <w:r w:rsidRPr="00B733ED">
        <w:rPr>
          <w:i/>
          <w:iCs/>
          <w:lang w:val="en-US"/>
        </w:rPr>
        <w:t xml:space="preserve">ub-PRB </w:t>
      </w:r>
      <w:r>
        <w:rPr>
          <w:i/>
          <w:iCs/>
          <w:lang w:val="en-US"/>
        </w:rPr>
        <w:t xml:space="preserve">PUSCH </w:t>
      </w:r>
      <w:r w:rsidRPr="00B733ED">
        <w:rPr>
          <w:i/>
          <w:iCs/>
          <w:lang w:val="en-US"/>
        </w:rPr>
        <w:t xml:space="preserve">transmission </w:t>
      </w:r>
      <w:r>
        <w:rPr>
          <w:i/>
          <w:iCs/>
          <w:lang w:val="en-US"/>
        </w:rPr>
        <w:t xml:space="preserve">technique. </w:t>
      </w:r>
    </w:p>
    <w:p w14:paraId="5A2AEE5A" w14:textId="77777777" w:rsidR="00496C0E" w:rsidRDefault="00496C0E" w:rsidP="00496C0E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bookmarkStart w:id="1" w:name="_Ref378161763"/>
    <w:bookmarkStart w:id="2" w:name="_Ref387333040"/>
    <w:p w14:paraId="3C06E64F" w14:textId="6AE73440" w:rsidR="00496C0E" w:rsidRDefault="00B5206A" w:rsidP="00FA19C1">
      <w:pPr>
        <w:pStyle w:val="Reference"/>
      </w:pPr>
      <w:r>
        <w:fldChar w:fldCharType="begin"/>
      </w:r>
      <w:r>
        <w:instrText xml:space="preserve"> HYPERLINK "http://www.3gpp.org/ftp/tsg_ran/WG1_RL1/TSGR1_80/Docs/R1-150759.zip" </w:instrText>
      </w:r>
      <w:r>
        <w:fldChar w:fldCharType="separate"/>
      </w:r>
      <w:r w:rsidR="00376466" w:rsidRPr="00B5206A">
        <w:rPr>
          <w:rStyle w:val="Hyperlink"/>
        </w:rPr>
        <w:t>R1-15</w:t>
      </w:r>
      <w:bookmarkEnd w:id="1"/>
      <w:bookmarkEnd w:id="2"/>
      <w:r w:rsidR="009F1155" w:rsidRPr="00B5206A">
        <w:rPr>
          <w:rStyle w:val="Hyperlink"/>
        </w:rPr>
        <w:t>0759</w:t>
      </w:r>
      <w:r>
        <w:fldChar w:fldCharType="end"/>
      </w:r>
      <w:r w:rsidR="009F1155">
        <w:t xml:space="preserve"> “</w:t>
      </w:r>
      <w:r w:rsidR="009F1155">
        <w:rPr>
          <w:lang w:val="en-US"/>
        </w:rPr>
        <w:t>PUSCH simulation Summary for Rel-13 LC UEs”, Sierra Wireless</w:t>
      </w:r>
    </w:p>
    <w:p w14:paraId="6FBE48F3" w14:textId="02D45C27" w:rsidR="00FA19C1" w:rsidRDefault="00BE2DBA" w:rsidP="00376466">
      <w:pPr>
        <w:pStyle w:val="Reference"/>
      </w:pPr>
      <w:hyperlink r:id="rId6" w:history="1">
        <w:r w:rsidR="00180E2B" w:rsidRPr="00BE2DBA">
          <w:rPr>
            <w:rStyle w:val="Hyperlink"/>
          </w:rPr>
          <w:t>R</w:t>
        </w:r>
        <w:r w:rsidR="00376466" w:rsidRPr="00BE2DBA">
          <w:rPr>
            <w:rStyle w:val="Hyperlink"/>
          </w:rPr>
          <w:t>1-150672</w:t>
        </w:r>
      </w:hyperlink>
      <w:r w:rsidR="00376466">
        <w:t xml:space="preserve"> “</w:t>
      </w:r>
      <w:r w:rsidR="00376466" w:rsidRPr="00376466">
        <w:t>Discussion and performance eva</w:t>
      </w:r>
      <w:r w:rsidR="00376466">
        <w:t xml:space="preserve">luation for uplink PSD boosting”, </w:t>
      </w:r>
      <w:proofErr w:type="spellStart"/>
      <w:r w:rsidR="00376466" w:rsidRPr="00376466">
        <w:t>Mediatek</w:t>
      </w:r>
      <w:proofErr w:type="spellEnd"/>
      <w:r w:rsidR="00376466" w:rsidRPr="00376466">
        <w:t xml:space="preserve"> Inc.</w:t>
      </w:r>
    </w:p>
    <w:p w14:paraId="5232B3EA" w14:textId="587E4BF0" w:rsidR="00DF040B" w:rsidRDefault="00BE2DBA" w:rsidP="00DF040B">
      <w:pPr>
        <w:pStyle w:val="Reference"/>
      </w:pPr>
      <w:hyperlink r:id="rId7" w:history="1">
        <w:r w:rsidR="00DF040B" w:rsidRPr="00BE2DBA">
          <w:rPr>
            <w:rStyle w:val="Hyperlink"/>
          </w:rPr>
          <w:t>R1-150347</w:t>
        </w:r>
      </w:hyperlink>
      <w:r w:rsidR="00DF040B">
        <w:t xml:space="preserve"> “PUSCH/PDSCH Coverage Enhancements for Rel-13 Low Cost UEs” Samsung</w:t>
      </w:r>
      <w:r w:rsidR="00004173">
        <w:t>.</w:t>
      </w:r>
    </w:p>
    <w:p w14:paraId="34811D7E" w14:textId="03D2C292" w:rsidR="009619D0" w:rsidRPr="004B18B6" w:rsidRDefault="00BE2DBA" w:rsidP="00FB5478">
      <w:pPr>
        <w:pStyle w:val="Reference"/>
        <w:rPr>
          <w:lang w:val="en-US"/>
        </w:rPr>
      </w:pPr>
      <w:hyperlink r:id="rId8" w:history="1">
        <w:r w:rsidR="00DF040B" w:rsidRPr="00BE2DBA">
          <w:rPr>
            <w:rStyle w:val="Hyperlink"/>
          </w:rPr>
          <w:t>R1-150748</w:t>
        </w:r>
      </w:hyperlink>
      <w:r w:rsidR="00DF040B">
        <w:t xml:space="preserve"> “On coverage enhancements for PUSCH for MTC” Intel </w:t>
      </w:r>
      <w:r w:rsidR="00010FAC">
        <w:t>Corporation</w:t>
      </w:r>
      <w:r w:rsidR="00004173">
        <w:t>.</w:t>
      </w:r>
    </w:p>
    <w:p w14:paraId="4C6774E4" w14:textId="77777777" w:rsidR="004B18B6" w:rsidRDefault="004B18B6" w:rsidP="004B18B6">
      <w:pPr>
        <w:pStyle w:val="Reference"/>
        <w:numPr>
          <w:ilvl w:val="0"/>
          <w:numId w:val="0"/>
        </w:numPr>
        <w:ind w:left="567" w:hanging="567"/>
      </w:pPr>
    </w:p>
    <w:p w14:paraId="603DD374" w14:textId="77777777" w:rsidR="004B18B6" w:rsidRDefault="004B18B6" w:rsidP="004B18B6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Appendix I – Simulation Parameters and Assumptions</w:t>
      </w:r>
    </w:p>
    <w:p w14:paraId="30E3C86F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System bandwidth</w:t>
      </w:r>
      <w:r>
        <w:rPr>
          <w:lang w:val="en-US"/>
        </w:rPr>
        <w:t>:</w:t>
      </w:r>
      <w:r w:rsidRPr="00DB4AF0">
        <w:rPr>
          <w:lang w:val="en-US"/>
        </w:rPr>
        <w:tab/>
      </w:r>
      <w:r>
        <w:rPr>
          <w:lang w:val="en-US"/>
        </w:rPr>
        <w:tab/>
        <w:t>10</w:t>
      </w:r>
      <w:r w:rsidRPr="00DB4AF0">
        <w:rPr>
          <w:lang w:val="en-US"/>
        </w:rPr>
        <w:t xml:space="preserve"> MHz</w:t>
      </w:r>
    </w:p>
    <w:p w14:paraId="2D8D0D9C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Frame structure</w:t>
      </w:r>
      <w:r>
        <w:rPr>
          <w:lang w:val="en-US"/>
        </w:rPr>
        <w:t>:</w:t>
      </w:r>
      <w:r>
        <w:rPr>
          <w:lang w:val="en-US"/>
        </w:rPr>
        <w:tab/>
      </w:r>
      <w:r w:rsidRPr="00DB4AF0"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FDD</w:t>
      </w:r>
    </w:p>
    <w:p w14:paraId="174FF7DC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Carrier frequency</w:t>
      </w:r>
      <w:r w:rsidRPr="00DB4AF0">
        <w:rPr>
          <w:lang w:val="en-US"/>
        </w:rPr>
        <w:tab/>
      </w:r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2.0 GHz</w:t>
      </w:r>
    </w:p>
    <w:p w14:paraId="71E472C2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Antenna configuration</w:t>
      </w:r>
      <w:r w:rsidRPr="00DB4AF0"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2x1</w:t>
      </w:r>
    </w:p>
    <w:p w14:paraId="64137363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Redundancy versions (RV)</w:t>
      </w:r>
      <w:r w:rsidRPr="00DB4AF0">
        <w:rPr>
          <w:lang w:val="en-US"/>
        </w:rPr>
        <w:tab/>
        <w:t>RV0</w:t>
      </w:r>
    </w:p>
    <w:p w14:paraId="593E80FE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Transmission Mode</w:t>
      </w:r>
      <w:r>
        <w:rPr>
          <w:lang w:val="en-US"/>
        </w:rPr>
        <w:tab/>
      </w:r>
      <w:r w:rsidRPr="00DB4AF0">
        <w:rPr>
          <w:lang w:val="en-US"/>
        </w:rPr>
        <w:tab/>
        <w:t>TM2</w:t>
      </w:r>
    </w:p>
    <w:p w14:paraId="4DE77CEB" w14:textId="77777777" w:rsidR="0081775F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Frequency error</w:t>
      </w:r>
      <w:r w:rsidRPr="00DB4AF0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2</w:t>
      </w:r>
      <w:r>
        <w:rPr>
          <w:lang w:val="en-US"/>
        </w:rPr>
        <w:t>5</w:t>
      </w:r>
      <w:r w:rsidRPr="00DB4AF0">
        <w:rPr>
          <w:lang w:val="en-US"/>
        </w:rPr>
        <w:t xml:space="preserve"> Hz </w:t>
      </w:r>
      <w:r>
        <w:rPr>
          <w:lang w:val="en-US"/>
        </w:rPr>
        <w:t>residual f</w:t>
      </w:r>
      <w:r w:rsidRPr="00DB4AF0">
        <w:rPr>
          <w:lang w:val="en-US"/>
        </w:rPr>
        <w:t xml:space="preserve">req error </w:t>
      </w:r>
    </w:p>
    <w:p w14:paraId="44B02BBF" w14:textId="77777777" w:rsidR="0081775F" w:rsidRDefault="0081775F" w:rsidP="0081775F">
      <w:pPr>
        <w:spacing w:after="0"/>
        <w:rPr>
          <w:lang w:val="en-US"/>
        </w:rPr>
      </w:pPr>
      <w:r>
        <w:rPr>
          <w:lang w:val="en-US"/>
        </w:rPr>
        <w:t>Timing Error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Perfect timing</w:t>
      </w:r>
    </w:p>
    <w:p w14:paraId="358B1933" w14:textId="5628D902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Number of PRBs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 (or less for sub-PRB case)</w:t>
      </w:r>
    </w:p>
    <w:p w14:paraId="34529910" w14:textId="77777777" w:rsidR="0081775F" w:rsidRDefault="0081775F" w:rsidP="0081775F">
      <w:pPr>
        <w:spacing w:after="0"/>
        <w:rPr>
          <w:lang w:val="en-US"/>
        </w:rPr>
      </w:pPr>
      <w:r>
        <w:rPr>
          <w:lang w:val="en-US"/>
        </w:rPr>
        <w:t>MCS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MSC5 72bits</w:t>
      </w:r>
    </w:p>
    <w:p w14:paraId="5FC6C4FD" w14:textId="77777777" w:rsidR="0081775F" w:rsidRPr="00DB4AF0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Performance target/ Requirement</w:t>
      </w:r>
      <w:r w:rsidRPr="00DB4AF0">
        <w:rPr>
          <w:lang w:val="en-US"/>
        </w:rPr>
        <w:tab/>
        <w:t xml:space="preserve">10% BLER </w:t>
      </w:r>
    </w:p>
    <w:p w14:paraId="6780175E" w14:textId="77777777" w:rsidR="0081775F" w:rsidRDefault="0081775F" w:rsidP="0081775F">
      <w:pPr>
        <w:spacing w:after="0"/>
        <w:rPr>
          <w:lang w:val="en-US"/>
        </w:rPr>
      </w:pPr>
      <w:r>
        <w:rPr>
          <w:lang w:val="en-US"/>
        </w:rPr>
        <w:t xml:space="preserve">Channel Model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EPA 1 Hz</w:t>
      </w:r>
    </w:p>
    <w:p w14:paraId="380D5BD9" w14:textId="77777777" w:rsidR="0081775F" w:rsidRDefault="0081775F" w:rsidP="0081775F">
      <w:pPr>
        <w:spacing w:after="0"/>
        <w:rPr>
          <w:lang w:val="en-US"/>
        </w:rPr>
      </w:pPr>
      <w:r w:rsidRPr="00DB4AF0">
        <w:rPr>
          <w:lang w:val="en-US"/>
        </w:rPr>
        <w:t>Channel estimation</w:t>
      </w:r>
      <w:r w:rsidRPr="00DB4AF0">
        <w:rPr>
          <w:lang w:val="en-US"/>
        </w:rPr>
        <w:tab/>
      </w:r>
      <w:r>
        <w:rPr>
          <w:lang w:val="en-US"/>
        </w:rPr>
        <w:tab/>
        <w:t>8 SF</w:t>
      </w:r>
    </w:p>
    <w:p w14:paraId="7389607B" w14:textId="77777777" w:rsidR="0081775F" w:rsidRDefault="0081775F" w:rsidP="0081775F">
      <w:pPr>
        <w:spacing w:after="0"/>
        <w:rPr>
          <w:lang w:val="en-US"/>
        </w:rPr>
      </w:pPr>
      <w:r>
        <w:rPr>
          <w:lang w:val="en-US"/>
        </w:rPr>
        <w:t>Frequency Hopping</w:t>
      </w:r>
      <w:r>
        <w:rPr>
          <w:lang w:val="en-US"/>
        </w:rPr>
        <w:tab/>
      </w:r>
      <w:r>
        <w:rPr>
          <w:lang w:val="en-US"/>
        </w:rPr>
        <w:tab/>
        <w:t>7 SF</w:t>
      </w:r>
    </w:p>
    <w:p w14:paraId="784747EA" w14:textId="77777777" w:rsidR="0081775F" w:rsidRDefault="0081775F" w:rsidP="0081775F">
      <w:pPr>
        <w:spacing w:after="0"/>
        <w:rPr>
          <w:lang w:val="en-US"/>
        </w:rPr>
      </w:pPr>
      <w:r>
        <w:rPr>
          <w:lang w:val="en-US"/>
        </w:rPr>
        <w:t>SNR for 18 dB coverage</w:t>
      </w:r>
      <w:r>
        <w:rPr>
          <w:lang w:val="en-US"/>
        </w:rPr>
        <w:tab/>
      </w:r>
      <w:r>
        <w:rPr>
          <w:lang w:val="en-US"/>
        </w:rPr>
        <w:tab/>
        <w:t>-15.5 dB</w:t>
      </w:r>
    </w:p>
    <w:p w14:paraId="619ED82A" w14:textId="77777777" w:rsidR="0081775F" w:rsidRDefault="0081775F" w:rsidP="0081775F">
      <w:pPr>
        <w:spacing w:after="0"/>
        <w:rPr>
          <w:lang w:val="en-US"/>
        </w:rPr>
      </w:pPr>
    </w:p>
    <w:p w14:paraId="25D79C59" w14:textId="77777777" w:rsidR="0081775F" w:rsidRDefault="0081775F" w:rsidP="0081775F">
      <w:pPr>
        <w:jc w:val="both"/>
        <w:rPr>
          <w:lang w:val="en-US"/>
        </w:rPr>
      </w:pPr>
      <w:r>
        <w:rPr>
          <w:lang w:val="en-US"/>
        </w:rPr>
        <w:t xml:space="preserve">A sequential hopping pattern was used. </w:t>
      </w:r>
    </w:p>
    <w:p w14:paraId="0ECEDC3D" w14:textId="77777777" w:rsidR="0081775F" w:rsidRPr="0081775F" w:rsidRDefault="0081775F" w:rsidP="0081775F">
      <w:pPr>
        <w:rPr>
          <w:lang w:val="en-US"/>
        </w:rPr>
      </w:pPr>
    </w:p>
    <w:sectPr w:rsidR="0081775F" w:rsidRPr="008177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CED043" w15:done="0"/>
  <w15:commentEx w15:paraId="4A1882B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2B45"/>
    <w:rsid w:val="00004173"/>
    <w:rsid w:val="00004248"/>
    <w:rsid w:val="00004F3A"/>
    <w:rsid w:val="00006A82"/>
    <w:rsid w:val="000102F1"/>
    <w:rsid w:val="00010FAC"/>
    <w:rsid w:val="000124AC"/>
    <w:rsid w:val="00012D95"/>
    <w:rsid w:val="00013E22"/>
    <w:rsid w:val="00016BA2"/>
    <w:rsid w:val="00017BD6"/>
    <w:rsid w:val="00020D03"/>
    <w:rsid w:val="00030167"/>
    <w:rsid w:val="00032898"/>
    <w:rsid w:val="0003319D"/>
    <w:rsid w:val="000355A6"/>
    <w:rsid w:val="00035848"/>
    <w:rsid w:val="00040C28"/>
    <w:rsid w:val="0004301B"/>
    <w:rsid w:val="000441E5"/>
    <w:rsid w:val="0004745B"/>
    <w:rsid w:val="00050AA0"/>
    <w:rsid w:val="00052C14"/>
    <w:rsid w:val="00071BEB"/>
    <w:rsid w:val="0007270A"/>
    <w:rsid w:val="0008080C"/>
    <w:rsid w:val="00080817"/>
    <w:rsid w:val="0008245A"/>
    <w:rsid w:val="00082AD9"/>
    <w:rsid w:val="000838C7"/>
    <w:rsid w:val="000876F0"/>
    <w:rsid w:val="00087F41"/>
    <w:rsid w:val="00091473"/>
    <w:rsid w:val="000931D9"/>
    <w:rsid w:val="000966D9"/>
    <w:rsid w:val="000A24C2"/>
    <w:rsid w:val="000A4601"/>
    <w:rsid w:val="000A48C0"/>
    <w:rsid w:val="000A577F"/>
    <w:rsid w:val="000A6FD3"/>
    <w:rsid w:val="000B3C84"/>
    <w:rsid w:val="000B437D"/>
    <w:rsid w:val="000B4EE1"/>
    <w:rsid w:val="000B5EDE"/>
    <w:rsid w:val="000C46FA"/>
    <w:rsid w:val="000C6D4B"/>
    <w:rsid w:val="000C78F5"/>
    <w:rsid w:val="000D3A39"/>
    <w:rsid w:val="000D4B13"/>
    <w:rsid w:val="000D7790"/>
    <w:rsid w:val="000D7FBC"/>
    <w:rsid w:val="000E3812"/>
    <w:rsid w:val="000E5C31"/>
    <w:rsid w:val="000F19A0"/>
    <w:rsid w:val="000F59DE"/>
    <w:rsid w:val="0010326A"/>
    <w:rsid w:val="00105AB1"/>
    <w:rsid w:val="00105F9F"/>
    <w:rsid w:val="00112F73"/>
    <w:rsid w:val="001154DA"/>
    <w:rsid w:val="00120C85"/>
    <w:rsid w:val="00125D63"/>
    <w:rsid w:val="00126395"/>
    <w:rsid w:val="001311A7"/>
    <w:rsid w:val="001349CF"/>
    <w:rsid w:val="0013674C"/>
    <w:rsid w:val="00137917"/>
    <w:rsid w:val="001416EA"/>
    <w:rsid w:val="00150759"/>
    <w:rsid w:val="00153FFA"/>
    <w:rsid w:val="001554D9"/>
    <w:rsid w:val="00155AF7"/>
    <w:rsid w:val="00156FEE"/>
    <w:rsid w:val="001603A9"/>
    <w:rsid w:val="00160869"/>
    <w:rsid w:val="001676F1"/>
    <w:rsid w:val="001728B3"/>
    <w:rsid w:val="00180E2B"/>
    <w:rsid w:val="0018472E"/>
    <w:rsid w:val="00191795"/>
    <w:rsid w:val="0019543E"/>
    <w:rsid w:val="001A008B"/>
    <w:rsid w:val="001A1780"/>
    <w:rsid w:val="001A18F9"/>
    <w:rsid w:val="001A4248"/>
    <w:rsid w:val="001A59FE"/>
    <w:rsid w:val="001A7E52"/>
    <w:rsid w:val="001B009C"/>
    <w:rsid w:val="001B0F9F"/>
    <w:rsid w:val="001C2077"/>
    <w:rsid w:val="001C36EA"/>
    <w:rsid w:val="001C42CD"/>
    <w:rsid w:val="001C55A0"/>
    <w:rsid w:val="001D0374"/>
    <w:rsid w:val="001D06D9"/>
    <w:rsid w:val="001D1971"/>
    <w:rsid w:val="001D1C2D"/>
    <w:rsid w:val="001D2D7A"/>
    <w:rsid w:val="001D380D"/>
    <w:rsid w:val="001E0AB1"/>
    <w:rsid w:val="001E1204"/>
    <w:rsid w:val="001E5C46"/>
    <w:rsid w:val="001E6BC2"/>
    <w:rsid w:val="001F1B83"/>
    <w:rsid w:val="001F38CB"/>
    <w:rsid w:val="001F41DC"/>
    <w:rsid w:val="001F4A17"/>
    <w:rsid w:val="002045B2"/>
    <w:rsid w:val="002059B6"/>
    <w:rsid w:val="00207832"/>
    <w:rsid w:val="0021141A"/>
    <w:rsid w:val="00211D90"/>
    <w:rsid w:val="00212227"/>
    <w:rsid w:val="00217B2E"/>
    <w:rsid w:val="00226924"/>
    <w:rsid w:val="002322F9"/>
    <w:rsid w:val="00240421"/>
    <w:rsid w:val="00241DDD"/>
    <w:rsid w:val="00250DAE"/>
    <w:rsid w:val="002519F7"/>
    <w:rsid w:val="00260B50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63EE"/>
    <w:rsid w:val="002A0070"/>
    <w:rsid w:val="002A107A"/>
    <w:rsid w:val="002A3AC1"/>
    <w:rsid w:val="002A4093"/>
    <w:rsid w:val="002B0666"/>
    <w:rsid w:val="002B160B"/>
    <w:rsid w:val="002B25E1"/>
    <w:rsid w:val="002B4245"/>
    <w:rsid w:val="002B5B32"/>
    <w:rsid w:val="002C167E"/>
    <w:rsid w:val="002C19C9"/>
    <w:rsid w:val="002C4D90"/>
    <w:rsid w:val="002D16EF"/>
    <w:rsid w:val="002E0626"/>
    <w:rsid w:val="002E3E73"/>
    <w:rsid w:val="002E6BFB"/>
    <w:rsid w:val="002E70A8"/>
    <w:rsid w:val="002F1EB2"/>
    <w:rsid w:val="002F77AB"/>
    <w:rsid w:val="00300472"/>
    <w:rsid w:val="00301820"/>
    <w:rsid w:val="00304CFE"/>
    <w:rsid w:val="003066ED"/>
    <w:rsid w:val="003111F6"/>
    <w:rsid w:val="003218C9"/>
    <w:rsid w:val="00322873"/>
    <w:rsid w:val="00326CDB"/>
    <w:rsid w:val="00327E2A"/>
    <w:rsid w:val="00333D5C"/>
    <w:rsid w:val="003455FE"/>
    <w:rsid w:val="00350FF9"/>
    <w:rsid w:val="00353678"/>
    <w:rsid w:val="00355F3E"/>
    <w:rsid w:val="0036088F"/>
    <w:rsid w:val="0036109B"/>
    <w:rsid w:val="00364EEC"/>
    <w:rsid w:val="003653EE"/>
    <w:rsid w:val="003668B3"/>
    <w:rsid w:val="0036752B"/>
    <w:rsid w:val="00371B28"/>
    <w:rsid w:val="00374DB8"/>
    <w:rsid w:val="00375663"/>
    <w:rsid w:val="00376466"/>
    <w:rsid w:val="0037647E"/>
    <w:rsid w:val="00381C6F"/>
    <w:rsid w:val="00383D86"/>
    <w:rsid w:val="00386DC0"/>
    <w:rsid w:val="003921A6"/>
    <w:rsid w:val="003938E2"/>
    <w:rsid w:val="00395A96"/>
    <w:rsid w:val="003A25F1"/>
    <w:rsid w:val="003A2C3A"/>
    <w:rsid w:val="003A7EA6"/>
    <w:rsid w:val="003A7F9F"/>
    <w:rsid w:val="003B0FD9"/>
    <w:rsid w:val="003B55B2"/>
    <w:rsid w:val="003C1341"/>
    <w:rsid w:val="003C1712"/>
    <w:rsid w:val="003C7005"/>
    <w:rsid w:val="003C79A9"/>
    <w:rsid w:val="003D0830"/>
    <w:rsid w:val="003D2E07"/>
    <w:rsid w:val="003D327F"/>
    <w:rsid w:val="003D3916"/>
    <w:rsid w:val="003D4674"/>
    <w:rsid w:val="003D6DB6"/>
    <w:rsid w:val="003E0D08"/>
    <w:rsid w:val="003E6C54"/>
    <w:rsid w:val="003F0AF4"/>
    <w:rsid w:val="003F3740"/>
    <w:rsid w:val="003F5C79"/>
    <w:rsid w:val="003F69D4"/>
    <w:rsid w:val="004005AA"/>
    <w:rsid w:val="00401AFC"/>
    <w:rsid w:val="00402892"/>
    <w:rsid w:val="00414164"/>
    <w:rsid w:val="004148F2"/>
    <w:rsid w:val="00415443"/>
    <w:rsid w:val="0041556E"/>
    <w:rsid w:val="00417F86"/>
    <w:rsid w:val="00420E46"/>
    <w:rsid w:val="00422BA1"/>
    <w:rsid w:val="0042604B"/>
    <w:rsid w:val="00431402"/>
    <w:rsid w:val="00432F7D"/>
    <w:rsid w:val="004340B2"/>
    <w:rsid w:val="004348F6"/>
    <w:rsid w:val="00441DE3"/>
    <w:rsid w:val="004444D8"/>
    <w:rsid w:val="00445369"/>
    <w:rsid w:val="0044556A"/>
    <w:rsid w:val="00445B1D"/>
    <w:rsid w:val="00451C01"/>
    <w:rsid w:val="00452248"/>
    <w:rsid w:val="00453064"/>
    <w:rsid w:val="00454EEC"/>
    <w:rsid w:val="00457335"/>
    <w:rsid w:val="00461545"/>
    <w:rsid w:val="00465B5F"/>
    <w:rsid w:val="004668DB"/>
    <w:rsid w:val="00470F7B"/>
    <w:rsid w:val="004710CD"/>
    <w:rsid w:val="004763F6"/>
    <w:rsid w:val="00481344"/>
    <w:rsid w:val="0048377D"/>
    <w:rsid w:val="0048454E"/>
    <w:rsid w:val="004847CE"/>
    <w:rsid w:val="00484DD6"/>
    <w:rsid w:val="00485049"/>
    <w:rsid w:val="00485FAC"/>
    <w:rsid w:val="004877D3"/>
    <w:rsid w:val="00487B60"/>
    <w:rsid w:val="00491ADA"/>
    <w:rsid w:val="00494B4B"/>
    <w:rsid w:val="004960C2"/>
    <w:rsid w:val="00496C0E"/>
    <w:rsid w:val="00497976"/>
    <w:rsid w:val="004A138C"/>
    <w:rsid w:val="004A15FA"/>
    <w:rsid w:val="004A30AA"/>
    <w:rsid w:val="004A4594"/>
    <w:rsid w:val="004A7502"/>
    <w:rsid w:val="004B177E"/>
    <w:rsid w:val="004B18B6"/>
    <w:rsid w:val="004B1938"/>
    <w:rsid w:val="004B1F63"/>
    <w:rsid w:val="004B4AC2"/>
    <w:rsid w:val="004B5EAB"/>
    <w:rsid w:val="004B6C06"/>
    <w:rsid w:val="004B7501"/>
    <w:rsid w:val="004C3C4E"/>
    <w:rsid w:val="004C7A64"/>
    <w:rsid w:val="004D3BF8"/>
    <w:rsid w:val="004D4BD7"/>
    <w:rsid w:val="004D6883"/>
    <w:rsid w:val="004E6477"/>
    <w:rsid w:val="004E67B5"/>
    <w:rsid w:val="004F5678"/>
    <w:rsid w:val="00500A5A"/>
    <w:rsid w:val="00503179"/>
    <w:rsid w:val="00507E4B"/>
    <w:rsid w:val="00510AE9"/>
    <w:rsid w:val="00510DD2"/>
    <w:rsid w:val="00513AE8"/>
    <w:rsid w:val="005177FD"/>
    <w:rsid w:val="00520876"/>
    <w:rsid w:val="005277C3"/>
    <w:rsid w:val="005277C4"/>
    <w:rsid w:val="0053486D"/>
    <w:rsid w:val="0054174D"/>
    <w:rsid w:val="00551006"/>
    <w:rsid w:val="00553A5D"/>
    <w:rsid w:val="00564A3A"/>
    <w:rsid w:val="00567213"/>
    <w:rsid w:val="00576325"/>
    <w:rsid w:val="005805DA"/>
    <w:rsid w:val="005813B0"/>
    <w:rsid w:val="00586B64"/>
    <w:rsid w:val="0058710F"/>
    <w:rsid w:val="005873EF"/>
    <w:rsid w:val="0058779A"/>
    <w:rsid w:val="0058783E"/>
    <w:rsid w:val="00591ECB"/>
    <w:rsid w:val="00593729"/>
    <w:rsid w:val="00593DAF"/>
    <w:rsid w:val="00597E08"/>
    <w:rsid w:val="005A1317"/>
    <w:rsid w:val="005A3080"/>
    <w:rsid w:val="005A46F7"/>
    <w:rsid w:val="005A4C08"/>
    <w:rsid w:val="005A5846"/>
    <w:rsid w:val="005B040F"/>
    <w:rsid w:val="005B4127"/>
    <w:rsid w:val="005B46F0"/>
    <w:rsid w:val="005C1078"/>
    <w:rsid w:val="005C1CD2"/>
    <w:rsid w:val="005C20A0"/>
    <w:rsid w:val="005C7E3E"/>
    <w:rsid w:val="005D040C"/>
    <w:rsid w:val="005D2E34"/>
    <w:rsid w:val="005D3F20"/>
    <w:rsid w:val="005D456A"/>
    <w:rsid w:val="005D490C"/>
    <w:rsid w:val="005D512A"/>
    <w:rsid w:val="005D7186"/>
    <w:rsid w:val="005E6B82"/>
    <w:rsid w:val="005F0AB6"/>
    <w:rsid w:val="005F0C69"/>
    <w:rsid w:val="005F3643"/>
    <w:rsid w:val="00606BDE"/>
    <w:rsid w:val="0061271C"/>
    <w:rsid w:val="00615350"/>
    <w:rsid w:val="00621168"/>
    <w:rsid w:val="006227B9"/>
    <w:rsid w:val="0062673F"/>
    <w:rsid w:val="006273D7"/>
    <w:rsid w:val="00634CA3"/>
    <w:rsid w:val="00634EDD"/>
    <w:rsid w:val="00635DD4"/>
    <w:rsid w:val="00635F9F"/>
    <w:rsid w:val="00640AD2"/>
    <w:rsid w:val="006461A4"/>
    <w:rsid w:val="006620E3"/>
    <w:rsid w:val="00662D40"/>
    <w:rsid w:val="006712A2"/>
    <w:rsid w:val="00671563"/>
    <w:rsid w:val="00682A5F"/>
    <w:rsid w:val="00690C08"/>
    <w:rsid w:val="00694E18"/>
    <w:rsid w:val="0069756F"/>
    <w:rsid w:val="006975E4"/>
    <w:rsid w:val="00697CE5"/>
    <w:rsid w:val="006A14E7"/>
    <w:rsid w:val="006A23B3"/>
    <w:rsid w:val="006A3280"/>
    <w:rsid w:val="006B00DB"/>
    <w:rsid w:val="006B0676"/>
    <w:rsid w:val="006B5738"/>
    <w:rsid w:val="006C148A"/>
    <w:rsid w:val="006C22F7"/>
    <w:rsid w:val="006C3EE9"/>
    <w:rsid w:val="006C5C09"/>
    <w:rsid w:val="006C667A"/>
    <w:rsid w:val="006D209E"/>
    <w:rsid w:val="006E1AD4"/>
    <w:rsid w:val="006E2703"/>
    <w:rsid w:val="006E562D"/>
    <w:rsid w:val="006E7FF2"/>
    <w:rsid w:val="006F0AF6"/>
    <w:rsid w:val="006F5E25"/>
    <w:rsid w:val="00700D5A"/>
    <w:rsid w:val="00701ED0"/>
    <w:rsid w:val="007024D9"/>
    <w:rsid w:val="00705E21"/>
    <w:rsid w:val="0070661E"/>
    <w:rsid w:val="0071238F"/>
    <w:rsid w:val="007132C8"/>
    <w:rsid w:val="00714E85"/>
    <w:rsid w:val="007243EB"/>
    <w:rsid w:val="0073175C"/>
    <w:rsid w:val="0073347A"/>
    <w:rsid w:val="00737E98"/>
    <w:rsid w:val="00746DE3"/>
    <w:rsid w:val="007511ED"/>
    <w:rsid w:val="00752F7C"/>
    <w:rsid w:val="00753542"/>
    <w:rsid w:val="0075676F"/>
    <w:rsid w:val="00757515"/>
    <w:rsid w:val="007607AB"/>
    <w:rsid w:val="0076595B"/>
    <w:rsid w:val="00766B92"/>
    <w:rsid w:val="00770008"/>
    <w:rsid w:val="00777FF2"/>
    <w:rsid w:val="00780F55"/>
    <w:rsid w:val="00791DB3"/>
    <w:rsid w:val="007975D3"/>
    <w:rsid w:val="007A0667"/>
    <w:rsid w:val="007A119B"/>
    <w:rsid w:val="007A1B43"/>
    <w:rsid w:val="007A3DF4"/>
    <w:rsid w:val="007A5A90"/>
    <w:rsid w:val="007A74B1"/>
    <w:rsid w:val="007B195A"/>
    <w:rsid w:val="007B1B2F"/>
    <w:rsid w:val="007B4EA9"/>
    <w:rsid w:val="007B7765"/>
    <w:rsid w:val="007C0D9F"/>
    <w:rsid w:val="007D5ED2"/>
    <w:rsid w:val="007D7D83"/>
    <w:rsid w:val="007E1C07"/>
    <w:rsid w:val="007E3052"/>
    <w:rsid w:val="007E54C5"/>
    <w:rsid w:val="007E7B94"/>
    <w:rsid w:val="007F2604"/>
    <w:rsid w:val="007F3012"/>
    <w:rsid w:val="007F70D0"/>
    <w:rsid w:val="007F7149"/>
    <w:rsid w:val="00802391"/>
    <w:rsid w:val="008052FA"/>
    <w:rsid w:val="00814C81"/>
    <w:rsid w:val="0081775F"/>
    <w:rsid w:val="00821BF4"/>
    <w:rsid w:val="00826444"/>
    <w:rsid w:val="00827CED"/>
    <w:rsid w:val="00831A5F"/>
    <w:rsid w:val="008359B3"/>
    <w:rsid w:val="008408D0"/>
    <w:rsid w:val="00841087"/>
    <w:rsid w:val="0084117B"/>
    <w:rsid w:val="008416E9"/>
    <w:rsid w:val="00841A1E"/>
    <w:rsid w:val="008458BB"/>
    <w:rsid w:val="008459B4"/>
    <w:rsid w:val="00845DFC"/>
    <w:rsid w:val="00847460"/>
    <w:rsid w:val="00850B83"/>
    <w:rsid w:val="00851DAB"/>
    <w:rsid w:val="00851F44"/>
    <w:rsid w:val="00852AD3"/>
    <w:rsid w:val="00856774"/>
    <w:rsid w:val="00860043"/>
    <w:rsid w:val="00861F8A"/>
    <w:rsid w:val="008622B0"/>
    <w:rsid w:val="008708AD"/>
    <w:rsid w:val="00875F20"/>
    <w:rsid w:val="00876B3F"/>
    <w:rsid w:val="00877236"/>
    <w:rsid w:val="00877807"/>
    <w:rsid w:val="008806FD"/>
    <w:rsid w:val="0088229F"/>
    <w:rsid w:val="0088512D"/>
    <w:rsid w:val="00886E04"/>
    <w:rsid w:val="00894180"/>
    <w:rsid w:val="00894606"/>
    <w:rsid w:val="00894C66"/>
    <w:rsid w:val="00895371"/>
    <w:rsid w:val="008A1795"/>
    <w:rsid w:val="008A3CA3"/>
    <w:rsid w:val="008A5955"/>
    <w:rsid w:val="008A6366"/>
    <w:rsid w:val="008B0309"/>
    <w:rsid w:val="008B1E99"/>
    <w:rsid w:val="008B297F"/>
    <w:rsid w:val="008B5F3D"/>
    <w:rsid w:val="008C14D4"/>
    <w:rsid w:val="008C659B"/>
    <w:rsid w:val="008D0EF8"/>
    <w:rsid w:val="008D0F75"/>
    <w:rsid w:val="008D28E7"/>
    <w:rsid w:val="008D65E6"/>
    <w:rsid w:val="008D6DAB"/>
    <w:rsid w:val="008E4578"/>
    <w:rsid w:val="008E5764"/>
    <w:rsid w:val="008F0C72"/>
    <w:rsid w:val="008F3360"/>
    <w:rsid w:val="008F5949"/>
    <w:rsid w:val="009007EE"/>
    <w:rsid w:val="0090241E"/>
    <w:rsid w:val="0090451D"/>
    <w:rsid w:val="00910CF1"/>
    <w:rsid w:val="00911A55"/>
    <w:rsid w:val="00913B21"/>
    <w:rsid w:val="00914B9B"/>
    <w:rsid w:val="00915ABB"/>
    <w:rsid w:val="0091639E"/>
    <w:rsid w:val="00922672"/>
    <w:rsid w:val="00924C39"/>
    <w:rsid w:val="00926858"/>
    <w:rsid w:val="00934679"/>
    <w:rsid w:val="009373FB"/>
    <w:rsid w:val="00937411"/>
    <w:rsid w:val="009405EB"/>
    <w:rsid w:val="00940C3E"/>
    <w:rsid w:val="009415E8"/>
    <w:rsid w:val="00941C0F"/>
    <w:rsid w:val="0094395B"/>
    <w:rsid w:val="00943BD3"/>
    <w:rsid w:val="00956EF0"/>
    <w:rsid w:val="009619D0"/>
    <w:rsid w:val="0096302B"/>
    <w:rsid w:val="009646FE"/>
    <w:rsid w:val="009748DA"/>
    <w:rsid w:val="00974D23"/>
    <w:rsid w:val="0097563C"/>
    <w:rsid w:val="0097764C"/>
    <w:rsid w:val="00980A26"/>
    <w:rsid w:val="0098205A"/>
    <w:rsid w:val="0098272B"/>
    <w:rsid w:val="00987556"/>
    <w:rsid w:val="00987654"/>
    <w:rsid w:val="009A1BC5"/>
    <w:rsid w:val="009A62B7"/>
    <w:rsid w:val="009A6DAB"/>
    <w:rsid w:val="009B0A16"/>
    <w:rsid w:val="009B4409"/>
    <w:rsid w:val="009B4425"/>
    <w:rsid w:val="009B7B64"/>
    <w:rsid w:val="009C42CA"/>
    <w:rsid w:val="009C45E6"/>
    <w:rsid w:val="009C5FE9"/>
    <w:rsid w:val="009D3A33"/>
    <w:rsid w:val="009D3B14"/>
    <w:rsid w:val="009D46AD"/>
    <w:rsid w:val="009D5717"/>
    <w:rsid w:val="009D5D85"/>
    <w:rsid w:val="009E5829"/>
    <w:rsid w:val="009E5984"/>
    <w:rsid w:val="009E59F8"/>
    <w:rsid w:val="009E7794"/>
    <w:rsid w:val="009F1155"/>
    <w:rsid w:val="009F3051"/>
    <w:rsid w:val="00A04BC4"/>
    <w:rsid w:val="00A0556E"/>
    <w:rsid w:val="00A147D1"/>
    <w:rsid w:val="00A16D8D"/>
    <w:rsid w:val="00A254DF"/>
    <w:rsid w:val="00A27B08"/>
    <w:rsid w:val="00A314CD"/>
    <w:rsid w:val="00A318DF"/>
    <w:rsid w:val="00A33127"/>
    <w:rsid w:val="00A33D64"/>
    <w:rsid w:val="00A37622"/>
    <w:rsid w:val="00A37AA3"/>
    <w:rsid w:val="00A37DD2"/>
    <w:rsid w:val="00A40388"/>
    <w:rsid w:val="00A451F5"/>
    <w:rsid w:val="00A52D44"/>
    <w:rsid w:val="00A5410F"/>
    <w:rsid w:val="00A562A6"/>
    <w:rsid w:val="00A57D1D"/>
    <w:rsid w:val="00A60371"/>
    <w:rsid w:val="00A6210B"/>
    <w:rsid w:val="00A6341D"/>
    <w:rsid w:val="00A64E27"/>
    <w:rsid w:val="00A65D41"/>
    <w:rsid w:val="00A6751E"/>
    <w:rsid w:val="00A67DA6"/>
    <w:rsid w:val="00A714EB"/>
    <w:rsid w:val="00A736F8"/>
    <w:rsid w:val="00A81FBD"/>
    <w:rsid w:val="00A82796"/>
    <w:rsid w:val="00A828CD"/>
    <w:rsid w:val="00A83A1C"/>
    <w:rsid w:val="00A8780F"/>
    <w:rsid w:val="00A916D8"/>
    <w:rsid w:val="00A964A9"/>
    <w:rsid w:val="00A966E7"/>
    <w:rsid w:val="00A96840"/>
    <w:rsid w:val="00AA0233"/>
    <w:rsid w:val="00AA1313"/>
    <w:rsid w:val="00AA2480"/>
    <w:rsid w:val="00AA643B"/>
    <w:rsid w:val="00AB00F4"/>
    <w:rsid w:val="00AB1EA3"/>
    <w:rsid w:val="00AB304B"/>
    <w:rsid w:val="00AB5FD1"/>
    <w:rsid w:val="00AB688D"/>
    <w:rsid w:val="00AB6EA4"/>
    <w:rsid w:val="00AC15D9"/>
    <w:rsid w:val="00AC3530"/>
    <w:rsid w:val="00AC65E1"/>
    <w:rsid w:val="00AD05D3"/>
    <w:rsid w:val="00AD4A76"/>
    <w:rsid w:val="00AD6F4A"/>
    <w:rsid w:val="00AD769E"/>
    <w:rsid w:val="00AE19AB"/>
    <w:rsid w:val="00AE3468"/>
    <w:rsid w:val="00AE5C76"/>
    <w:rsid w:val="00AE5DF1"/>
    <w:rsid w:val="00AF37AD"/>
    <w:rsid w:val="00AF6323"/>
    <w:rsid w:val="00AF6C1F"/>
    <w:rsid w:val="00B00696"/>
    <w:rsid w:val="00B0190B"/>
    <w:rsid w:val="00B16853"/>
    <w:rsid w:val="00B16FA5"/>
    <w:rsid w:val="00B20A0E"/>
    <w:rsid w:val="00B24DCD"/>
    <w:rsid w:val="00B34E70"/>
    <w:rsid w:val="00B3683D"/>
    <w:rsid w:val="00B41125"/>
    <w:rsid w:val="00B5206A"/>
    <w:rsid w:val="00B52517"/>
    <w:rsid w:val="00B53C04"/>
    <w:rsid w:val="00B5743B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6E8C"/>
    <w:rsid w:val="00B77C1B"/>
    <w:rsid w:val="00B80C07"/>
    <w:rsid w:val="00B82A6E"/>
    <w:rsid w:val="00B8488F"/>
    <w:rsid w:val="00B85C78"/>
    <w:rsid w:val="00B86B56"/>
    <w:rsid w:val="00B8733D"/>
    <w:rsid w:val="00B91584"/>
    <w:rsid w:val="00B960A0"/>
    <w:rsid w:val="00BA0938"/>
    <w:rsid w:val="00BA41F3"/>
    <w:rsid w:val="00BA5A95"/>
    <w:rsid w:val="00BA7418"/>
    <w:rsid w:val="00BB5A8F"/>
    <w:rsid w:val="00BB69A6"/>
    <w:rsid w:val="00BB749A"/>
    <w:rsid w:val="00BB78BC"/>
    <w:rsid w:val="00BD1F26"/>
    <w:rsid w:val="00BD4AC5"/>
    <w:rsid w:val="00BD5457"/>
    <w:rsid w:val="00BE0EF8"/>
    <w:rsid w:val="00BE2DBA"/>
    <w:rsid w:val="00BE452A"/>
    <w:rsid w:val="00BE4948"/>
    <w:rsid w:val="00BE5ABB"/>
    <w:rsid w:val="00BE6EAB"/>
    <w:rsid w:val="00BF07E0"/>
    <w:rsid w:val="00BF2BAE"/>
    <w:rsid w:val="00BF4F23"/>
    <w:rsid w:val="00BF5DA4"/>
    <w:rsid w:val="00BF5EC1"/>
    <w:rsid w:val="00C104AD"/>
    <w:rsid w:val="00C12397"/>
    <w:rsid w:val="00C17ED5"/>
    <w:rsid w:val="00C20351"/>
    <w:rsid w:val="00C203C1"/>
    <w:rsid w:val="00C26229"/>
    <w:rsid w:val="00C27460"/>
    <w:rsid w:val="00C36130"/>
    <w:rsid w:val="00C401E7"/>
    <w:rsid w:val="00C44E4C"/>
    <w:rsid w:val="00C50D75"/>
    <w:rsid w:val="00C50EF9"/>
    <w:rsid w:val="00C54D20"/>
    <w:rsid w:val="00C55763"/>
    <w:rsid w:val="00C57270"/>
    <w:rsid w:val="00C612D6"/>
    <w:rsid w:val="00C6252E"/>
    <w:rsid w:val="00C63996"/>
    <w:rsid w:val="00C649F2"/>
    <w:rsid w:val="00C668F5"/>
    <w:rsid w:val="00C70AF5"/>
    <w:rsid w:val="00C73C12"/>
    <w:rsid w:val="00C83C2F"/>
    <w:rsid w:val="00C846D7"/>
    <w:rsid w:val="00C961C1"/>
    <w:rsid w:val="00C968C8"/>
    <w:rsid w:val="00CA29B0"/>
    <w:rsid w:val="00CA33E9"/>
    <w:rsid w:val="00CA504C"/>
    <w:rsid w:val="00CA5DFB"/>
    <w:rsid w:val="00CA64DF"/>
    <w:rsid w:val="00CA6E70"/>
    <w:rsid w:val="00CB13A8"/>
    <w:rsid w:val="00CB23F8"/>
    <w:rsid w:val="00CB4093"/>
    <w:rsid w:val="00CB6804"/>
    <w:rsid w:val="00CB787E"/>
    <w:rsid w:val="00CC285C"/>
    <w:rsid w:val="00CC4742"/>
    <w:rsid w:val="00CC6B3E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227D"/>
    <w:rsid w:val="00CF27C2"/>
    <w:rsid w:val="00CF615C"/>
    <w:rsid w:val="00CF67C8"/>
    <w:rsid w:val="00CF6B94"/>
    <w:rsid w:val="00D009BD"/>
    <w:rsid w:val="00D010A4"/>
    <w:rsid w:val="00D02CD6"/>
    <w:rsid w:val="00D06073"/>
    <w:rsid w:val="00D077A7"/>
    <w:rsid w:val="00D07CAD"/>
    <w:rsid w:val="00D17C44"/>
    <w:rsid w:val="00D2197D"/>
    <w:rsid w:val="00D229B1"/>
    <w:rsid w:val="00D259CF"/>
    <w:rsid w:val="00D305FE"/>
    <w:rsid w:val="00D335C4"/>
    <w:rsid w:val="00D3390A"/>
    <w:rsid w:val="00D349F5"/>
    <w:rsid w:val="00D36773"/>
    <w:rsid w:val="00D41646"/>
    <w:rsid w:val="00D51540"/>
    <w:rsid w:val="00D64EC2"/>
    <w:rsid w:val="00D75101"/>
    <w:rsid w:val="00D75B76"/>
    <w:rsid w:val="00D779CD"/>
    <w:rsid w:val="00D87089"/>
    <w:rsid w:val="00D8762C"/>
    <w:rsid w:val="00DA3021"/>
    <w:rsid w:val="00DA4D8D"/>
    <w:rsid w:val="00DA6A8D"/>
    <w:rsid w:val="00DB0AE0"/>
    <w:rsid w:val="00DB0BC0"/>
    <w:rsid w:val="00DB0EA0"/>
    <w:rsid w:val="00DB23BD"/>
    <w:rsid w:val="00DB29A9"/>
    <w:rsid w:val="00DB7B44"/>
    <w:rsid w:val="00DC2E04"/>
    <w:rsid w:val="00DC51CA"/>
    <w:rsid w:val="00DC5933"/>
    <w:rsid w:val="00DC5AF7"/>
    <w:rsid w:val="00DC7F46"/>
    <w:rsid w:val="00DD0321"/>
    <w:rsid w:val="00DD0F9E"/>
    <w:rsid w:val="00DD167E"/>
    <w:rsid w:val="00DD3918"/>
    <w:rsid w:val="00DD5990"/>
    <w:rsid w:val="00DE3935"/>
    <w:rsid w:val="00DE6EAE"/>
    <w:rsid w:val="00DF040B"/>
    <w:rsid w:val="00DF0602"/>
    <w:rsid w:val="00DF63A7"/>
    <w:rsid w:val="00E02C71"/>
    <w:rsid w:val="00E03E5A"/>
    <w:rsid w:val="00E103F2"/>
    <w:rsid w:val="00E20493"/>
    <w:rsid w:val="00E228AC"/>
    <w:rsid w:val="00E24703"/>
    <w:rsid w:val="00E26D76"/>
    <w:rsid w:val="00E307E7"/>
    <w:rsid w:val="00E34611"/>
    <w:rsid w:val="00E3665E"/>
    <w:rsid w:val="00E4060A"/>
    <w:rsid w:val="00E40CA4"/>
    <w:rsid w:val="00E452E3"/>
    <w:rsid w:val="00E46945"/>
    <w:rsid w:val="00E47831"/>
    <w:rsid w:val="00E47E57"/>
    <w:rsid w:val="00E50672"/>
    <w:rsid w:val="00E53B4E"/>
    <w:rsid w:val="00E53D84"/>
    <w:rsid w:val="00E552ED"/>
    <w:rsid w:val="00E63502"/>
    <w:rsid w:val="00E667CA"/>
    <w:rsid w:val="00E744D7"/>
    <w:rsid w:val="00E75FD8"/>
    <w:rsid w:val="00E81D77"/>
    <w:rsid w:val="00E839F3"/>
    <w:rsid w:val="00E8512A"/>
    <w:rsid w:val="00E86AB0"/>
    <w:rsid w:val="00E90DF1"/>
    <w:rsid w:val="00E9630B"/>
    <w:rsid w:val="00E9697D"/>
    <w:rsid w:val="00E97E99"/>
    <w:rsid w:val="00EA2963"/>
    <w:rsid w:val="00EA71A4"/>
    <w:rsid w:val="00EA74A9"/>
    <w:rsid w:val="00EB0DFB"/>
    <w:rsid w:val="00EB3480"/>
    <w:rsid w:val="00EB7732"/>
    <w:rsid w:val="00EC48EE"/>
    <w:rsid w:val="00ED15AE"/>
    <w:rsid w:val="00ED165E"/>
    <w:rsid w:val="00ED3C67"/>
    <w:rsid w:val="00ED41D4"/>
    <w:rsid w:val="00ED523F"/>
    <w:rsid w:val="00EE353A"/>
    <w:rsid w:val="00EE4073"/>
    <w:rsid w:val="00EE4DF7"/>
    <w:rsid w:val="00EF1A45"/>
    <w:rsid w:val="00EF31D3"/>
    <w:rsid w:val="00EF3841"/>
    <w:rsid w:val="00EF6999"/>
    <w:rsid w:val="00EF6CF2"/>
    <w:rsid w:val="00F0048C"/>
    <w:rsid w:val="00F01068"/>
    <w:rsid w:val="00F01D31"/>
    <w:rsid w:val="00F02F2F"/>
    <w:rsid w:val="00F033ED"/>
    <w:rsid w:val="00F061DC"/>
    <w:rsid w:val="00F100D4"/>
    <w:rsid w:val="00F12281"/>
    <w:rsid w:val="00F12C79"/>
    <w:rsid w:val="00F13EB9"/>
    <w:rsid w:val="00F160BB"/>
    <w:rsid w:val="00F274CE"/>
    <w:rsid w:val="00F31A11"/>
    <w:rsid w:val="00F31DA7"/>
    <w:rsid w:val="00F32ABA"/>
    <w:rsid w:val="00F32AEF"/>
    <w:rsid w:val="00F3331F"/>
    <w:rsid w:val="00F3398D"/>
    <w:rsid w:val="00F33C79"/>
    <w:rsid w:val="00F415A8"/>
    <w:rsid w:val="00F42426"/>
    <w:rsid w:val="00F45F1C"/>
    <w:rsid w:val="00F46914"/>
    <w:rsid w:val="00F57078"/>
    <w:rsid w:val="00F679AB"/>
    <w:rsid w:val="00F70AD8"/>
    <w:rsid w:val="00F70B20"/>
    <w:rsid w:val="00F84238"/>
    <w:rsid w:val="00F8533F"/>
    <w:rsid w:val="00F85F48"/>
    <w:rsid w:val="00F96BE5"/>
    <w:rsid w:val="00FA1749"/>
    <w:rsid w:val="00FA19C1"/>
    <w:rsid w:val="00FA4248"/>
    <w:rsid w:val="00FA6AFC"/>
    <w:rsid w:val="00FA7FEB"/>
    <w:rsid w:val="00FB3D82"/>
    <w:rsid w:val="00FB3DAB"/>
    <w:rsid w:val="00FB4AE0"/>
    <w:rsid w:val="00FB5478"/>
    <w:rsid w:val="00FB6A5B"/>
    <w:rsid w:val="00FB7614"/>
    <w:rsid w:val="00FC03FD"/>
    <w:rsid w:val="00FC37CA"/>
    <w:rsid w:val="00FC51A0"/>
    <w:rsid w:val="00FC6658"/>
    <w:rsid w:val="00FC69AE"/>
    <w:rsid w:val="00FD3137"/>
    <w:rsid w:val="00FD5BC2"/>
    <w:rsid w:val="00FE0213"/>
    <w:rsid w:val="00FE07F1"/>
    <w:rsid w:val="00FE29C0"/>
    <w:rsid w:val="00FE5F53"/>
    <w:rsid w:val="00FE69F7"/>
    <w:rsid w:val="00FF0F63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2A3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E2DB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3F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E2DB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3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0/Docs/R1-150748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tsg_ran/WG1_RL1/TSGR1_80/Docs/R1-150347.zip" TargetMode="Externa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tsg_ran/WG1_RL1/TSGR1_80/Docs/R1-150672.zip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51</cp:revision>
  <dcterms:created xsi:type="dcterms:W3CDTF">2015-04-09T18:58:00Z</dcterms:created>
  <dcterms:modified xsi:type="dcterms:W3CDTF">2015-04-09T23:04:00Z</dcterms:modified>
</cp:coreProperties>
</file>